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32A" w:rsidRPr="00153275" w:rsidRDefault="00FA432A" w:rsidP="00D317D5">
      <w:pPr>
        <w:spacing w:after="0" w:line="257" w:lineRule="auto"/>
        <w:ind w:firstLine="720"/>
        <w:jc w:val="both"/>
        <w:rPr>
          <w:rFonts w:ascii="Sylfaen" w:hAnsi="Sylfaen"/>
          <w:lang w:val="ka-GE"/>
        </w:rPr>
      </w:pPr>
      <w:bookmarkStart w:id="0" w:name="_GoBack"/>
      <w:bookmarkEnd w:id="0"/>
      <w:r w:rsidRPr="00153275">
        <w:rPr>
          <w:rFonts w:ascii="Sylfaen" w:hAnsi="Sylfaen"/>
          <w:lang w:val="ka-GE"/>
        </w:rPr>
        <w:t>მ.წ. 8 აგვისტოს საელჩოს მრჩეველმა, აჩიკო სუდაძემ შე</w:t>
      </w:r>
      <w:r w:rsidR="00F5483E" w:rsidRPr="00153275">
        <w:rPr>
          <w:rFonts w:ascii="Sylfaen" w:hAnsi="Sylfaen"/>
          <w:lang w:val="ka-GE"/>
        </w:rPr>
        <w:t>ხ</w:t>
      </w:r>
      <w:r w:rsidRPr="00153275">
        <w:rPr>
          <w:rFonts w:ascii="Sylfaen" w:hAnsi="Sylfaen"/>
          <w:lang w:val="ka-GE"/>
        </w:rPr>
        <w:t xml:space="preserve">ვედრა გამართა გერმანიის </w:t>
      </w:r>
      <w:r w:rsidR="005E60B2">
        <w:rPr>
          <w:rFonts w:ascii="Sylfaen" w:hAnsi="Sylfaen"/>
          <w:lang w:val="ka-GE"/>
        </w:rPr>
        <w:t>დასაქმების</w:t>
      </w:r>
      <w:r w:rsidRPr="00153275">
        <w:rPr>
          <w:rFonts w:ascii="Sylfaen" w:hAnsi="Sylfaen"/>
          <w:lang w:val="ka-GE"/>
        </w:rPr>
        <w:t xml:space="preserve"> ფედერალური სააგენტოს</w:t>
      </w:r>
      <w:r w:rsidR="00F33614" w:rsidRPr="00153275">
        <w:rPr>
          <w:rFonts w:ascii="Sylfaen" w:hAnsi="Sylfaen"/>
        </w:rPr>
        <w:t xml:space="preserve">ა და გერმანიის შრომის ფედერალური სამინისტროს </w:t>
      </w:r>
      <w:r w:rsidR="00266C52">
        <w:rPr>
          <w:rFonts w:ascii="Sylfaen" w:hAnsi="Sylfaen"/>
        </w:rPr>
        <w:t>წარმომადგენლებთან</w:t>
      </w:r>
      <w:r w:rsidR="00F33614" w:rsidRPr="00153275">
        <w:rPr>
          <w:rFonts w:ascii="Sylfaen" w:hAnsi="Sylfaen"/>
        </w:rPr>
        <w:t xml:space="preserve">: </w:t>
      </w:r>
      <w:r w:rsidR="00F33614" w:rsidRPr="00153275">
        <w:rPr>
          <w:rFonts w:ascii="Sylfaen" w:hAnsi="Sylfaen"/>
          <w:lang w:val="ka-GE"/>
        </w:rPr>
        <w:t xml:space="preserve">ანდრეას </w:t>
      </w:r>
      <w:r w:rsidR="00266C52">
        <w:rPr>
          <w:rFonts w:ascii="Sylfaen" w:hAnsi="Sylfaen"/>
          <w:lang w:val="ka-GE"/>
        </w:rPr>
        <w:t>რუფთან</w:t>
      </w:r>
      <w:r w:rsidR="00F33614" w:rsidRPr="00153275">
        <w:rPr>
          <w:rFonts w:ascii="Sylfaen" w:hAnsi="Sylfaen"/>
          <w:lang w:val="ka-GE"/>
        </w:rPr>
        <w:t xml:space="preserve">, ალექსანდერ </w:t>
      </w:r>
      <w:r w:rsidR="00266C52">
        <w:rPr>
          <w:rFonts w:ascii="Sylfaen" w:hAnsi="Sylfaen"/>
          <w:lang w:val="ka-GE"/>
        </w:rPr>
        <w:t>ვილჰელმთან</w:t>
      </w:r>
      <w:r w:rsidR="00EA0BB1">
        <w:rPr>
          <w:rFonts w:ascii="Sylfaen" w:hAnsi="Sylfaen"/>
          <w:lang w:val="ka-GE"/>
        </w:rPr>
        <w:t xml:space="preserve"> და</w:t>
      </w:r>
      <w:r w:rsidR="00F33614" w:rsidRPr="00153275">
        <w:rPr>
          <w:rFonts w:ascii="Sylfaen" w:hAnsi="Sylfaen"/>
          <w:lang w:val="ka-GE"/>
        </w:rPr>
        <w:t xml:space="preserve"> ულრიკე </w:t>
      </w:r>
      <w:r w:rsidR="00266C52">
        <w:rPr>
          <w:rFonts w:ascii="Sylfaen" w:hAnsi="Sylfaen"/>
          <w:lang w:val="ka-GE"/>
        </w:rPr>
        <w:t>ბეკთან.</w:t>
      </w:r>
    </w:p>
    <w:p w:rsidR="00F33614" w:rsidRPr="00153275" w:rsidRDefault="00F33614" w:rsidP="00FA432A">
      <w:pPr>
        <w:spacing w:after="0" w:line="257" w:lineRule="auto"/>
        <w:jc w:val="both"/>
        <w:rPr>
          <w:rFonts w:ascii="Sylfaen" w:hAnsi="Sylfaen"/>
          <w:lang w:val="ka-GE"/>
        </w:rPr>
      </w:pPr>
      <w:r w:rsidRPr="00153275">
        <w:rPr>
          <w:rFonts w:ascii="Sylfaen" w:hAnsi="Sylfaen"/>
          <w:lang w:val="ka-GE"/>
        </w:rPr>
        <w:tab/>
        <w:t>შეხვედრაზე ა. სუდაძემ დააყენა</w:t>
      </w:r>
      <w:r w:rsidR="00B16700">
        <w:rPr>
          <w:rFonts w:ascii="Sylfaen" w:hAnsi="Sylfaen"/>
          <w:lang w:val="ka-GE"/>
        </w:rPr>
        <w:t xml:space="preserve"> გერმანიაში</w:t>
      </w:r>
      <w:r w:rsidRPr="00153275">
        <w:rPr>
          <w:rFonts w:ascii="Sylfaen" w:hAnsi="Sylfaen"/>
          <w:lang w:val="ka-GE"/>
        </w:rPr>
        <w:t xml:space="preserve"> სეზონურ დასაქმებასთან დაკავშ</w:t>
      </w:r>
      <w:r w:rsidR="00C07544" w:rsidRPr="00153275">
        <w:rPr>
          <w:rFonts w:ascii="Sylfaen" w:hAnsi="Sylfaen"/>
          <w:lang w:val="ka-GE"/>
        </w:rPr>
        <w:t>ი</w:t>
      </w:r>
      <w:r w:rsidRPr="00153275">
        <w:rPr>
          <w:rFonts w:ascii="Sylfaen" w:hAnsi="Sylfaen"/>
          <w:lang w:val="ka-GE"/>
        </w:rPr>
        <w:t>რებული საკითხები და ითხოვა დეტალური ინფორმაცია აღნიშნულ</w:t>
      </w:r>
      <w:r w:rsidR="00266C52">
        <w:rPr>
          <w:rFonts w:ascii="Sylfaen" w:hAnsi="Sylfaen"/>
          <w:lang w:val="ka-GE"/>
        </w:rPr>
        <w:t>ის თაობაზე.</w:t>
      </w:r>
    </w:p>
    <w:p w:rsidR="00F33614" w:rsidRPr="00153275" w:rsidRDefault="00F33614" w:rsidP="00FA432A">
      <w:pPr>
        <w:spacing w:after="0" w:line="257" w:lineRule="auto"/>
        <w:jc w:val="both"/>
        <w:rPr>
          <w:rFonts w:ascii="Sylfaen" w:hAnsi="Sylfaen"/>
          <w:lang w:val="ka-GE"/>
        </w:rPr>
      </w:pPr>
      <w:r w:rsidRPr="00153275">
        <w:rPr>
          <w:rFonts w:ascii="Sylfaen" w:hAnsi="Sylfaen"/>
          <w:lang w:val="ka-GE"/>
        </w:rPr>
        <w:tab/>
        <w:t>გერმანული მხარის ინფორმაციით:</w:t>
      </w:r>
    </w:p>
    <w:p w:rsidR="00F33614" w:rsidRPr="00153275" w:rsidRDefault="00F33614" w:rsidP="00FA432A">
      <w:pPr>
        <w:spacing w:after="0" w:line="257" w:lineRule="auto"/>
        <w:jc w:val="both"/>
        <w:rPr>
          <w:rFonts w:ascii="Sylfaen" w:hAnsi="Sylfaen"/>
          <w:lang w:val="ka-GE"/>
        </w:rPr>
      </w:pPr>
    </w:p>
    <w:p w:rsidR="00F33614" w:rsidRPr="00153275" w:rsidRDefault="00F33614" w:rsidP="00F33614">
      <w:pPr>
        <w:pStyle w:val="ListParagraph"/>
        <w:numPr>
          <w:ilvl w:val="0"/>
          <w:numId w:val="40"/>
        </w:numPr>
        <w:spacing w:line="257" w:lineRule="auto"/>
        <w:jc w:val="both"/>
        <w:rPr>
          <w:rFonts w:ascii="Sylfaen" w:hAnsi="Sylfaen"/>
          <w:b/>
          <w:i/>
          <w:sz w:val="22"/>
          <w:szCs w:val="22"/>
          <w:lang w:val="ka-GE"/>
        </w:rPr>
      </w:pPr>
      <w:r w:rsidRPr="00153275">
        <w:rPr>
          <w:rFonts w:ascii="Sylfaen" w:hAnsi="Sylfaen"/>
          <w:sz w:val="22"/>
          <w:szCs w:val="22"/>
          <w:lang w:val="ka-GE"/>
        </w:rPr>
        <w:t>სეზონური დასაქმებისთვის პირველი</w:t>
      </w:r>
      <w:r w:rsidR="008472A8" w:rsidRPr="00153275">
        <w:rPr>
          <w:rFonts w:ascii="Sylfaen" w:hAnsi="Sylfaen"/>
          <w:sz w:val="22"/>
          <w:szCs w:val="22"/>
          <w:lang w:val="ka-GE"/>
        </w:rPr>
        <w:t xml:space="preserve"> და აუცილებელი</w:t>
      </w:r>
      <w:r w:rsidRPr="00153275">
        <w:rPr>
          <w:rFonts w:ascii="Sylfaen" w:hAnsi="Sylfaen"/>
          <w:sz w:val="22"/>
          <w:szCs w:val="22"/>
          <w:lang w:val="ka-GE"/>
        </w:rPr>
        <w:t xml:space="preserve"> ნაბიჯია - გერმანიის ფედერალური შრომის სააგენტოსა და საქართველოს შესაბამის უწყებას</w:t>
      </w:r>
      <w:r w:rsidRPr="00153275">
        <w:rPr>
          <w:rFonts w:ascii="Sylfaen" w:hAnsi="Sylfaen"/>
          <w:sz w:val="22"/>
          <w:szCs w:val="22"/>
          <w:lang w:val="de-DE"/>
        </w:rPr>
        <w:t xml:space="preserve">/ </w:t>
      </w:r>
      <w:r w:rsidRPr="00153275">
        <w:rPr>
          <w:rFonts w:ascii="Sylfaen" w:hAnsi="Sylfaen"/>
          <w:sz w:val="22"/>
          <w:szCs w:val="22"/>
          <w:lang w:val="ka-GE"/>
        </w:rPr>
        <w:t>ორგანიზაციას შორის გაფორმებული შეთანხმება</w:t>
      </w:r>
      <w:r w:rsidR="008472A8" w:rsidRPr="00153275">
        <w:rPr>
          <w:rFonts w:ascii="Sylfaen" w:hAnsi="Sylfaen"/>
          <w:sz w:val="22"/>
          <w:szCs w:val="22"/>
          <w:lang w:val="ka-GE"/>
        </w:rPr>
        <w:t xml:space="preserve"> </w:t>
      </w:r>
      <w:r w:rsidR="008472A8" w:rsidRPr="00153275">
        <w:rPr>
          <w:rFonts w:ascii="Sylfaen" w:hAnsi="Sylfaen"/>
          <w:i/>
          <w:sz w:val="22"/>
          <w:szCs w:val="22"/>
          <w:lang w:val="ka-GE"/>
        </w:rPr>
        <w:t xml:space="preserve">(ა. სუდაძის თხოვნით მას </w:t>
      </w:r>
      <w:r w:rsidR="00153275" w:rsidRPr="00153275">
        <w:rPr>
          <w:rFonts w:ascii="Sylfaen" w:hAnsi="Sylfaen"/>
          <w:i/>
          <w:sz w:val="22"/>
          <w:szCs w:val="22"/>
          <w:lang w:val="ka-GE"/>
        </w:rPr>
        <w:t>გადაეცა</w:t>
      </w:r>
      <w:r w:rsidR="008472A8" w:rsidRPr="00153275">
        <w:rPr>
          <w:rFonts w:ascii="Sylfaen" w:hAnsi="Sylfaen"/>
          <w:i/>
          <w:sz w:val="22"/>
          <w:szCs w:val="22"/>
          <w:lang w:val="ka-GE"/>
        </w:rPr>
        <w:t xml:space="preserve"> შეთანხმების პროექტი</w:t>
      </w:r>
      <w:r w:rsidR="009F6A6F">
        <w:rPr>
          <w:rFonts w:ascii="Sylfaen" w:hAnsi="Sylfaen"/>
          <w:i/>
          <w:sz w:val="22"/>
          <w:szCs w:val="22"/>
          <w:lang w:val="ka-GE"/>
        </w:rPr>
        <w:t xml:space="preserve"> ბალკანეთის ქვეყნების მაგალითზე; იხ. დანართი</w:t>
      </w:r>
      <w:r w:rsidR="008472A8" w:rsidRPr="00153275">
        <w:rPr>
          <w:rFonts w:ascii="Sylfaen" w:hAnsi="Sylfaen"/>
          <w:i/>
          <w:sz w:val="22"/>
          <w:szCs w:val="22"/>
          <w:lang w:val="ka-GE"/>
        </w:rPr>
        <w:t>),</w:t>
      </w:r>
      <w:r w:rsidR="008472A8" w:rsidRPr="00153275">
        <w:rPr>
          <w:rFonts w:ascii="Sylfaen" w:hAnsi="Sylfaen"/>
          <w:sz w:val="22"/>
          <w:szCs w:val="22"/>
          <w:lang w:val="ka-GE"/>
        </w:rPr>
        <w:t xml:space="preserve"> </w:t>
      </w:r>
      <w:r w:rsidRPr="00153275">
        <w:rPr>
          <w:rFonts w:ascii="Sylfaen" w:hAnsi="Sylfaen"/>
          <w:sz w:val="22"/>
          <w:szCs w:val="22"/>
          <w:lang w:val="ka-GE"/>
        </w:rPr>
        <w:t xml:space="preserve">რომელშიც გაწერილი იქნება ზოგადი პრინციპები, პირობები და </w:t>
      </w:r>
      <w:r w:rsidR="008472A8" w:rsidRPr="00153275">
        <w:rPr>
          <w:rFonts w:ascii="Sylfaen" w:hAnsi="Sylfaen"/>
          <w:sz w:val="22"/>
          <w:szCs w:val="22"/>
          <w:lang w:val="ka-GE"/>
        </w:rPr>
        <w:t xml:space="preserve">მუშახელის ყოველწლიური </w:t>
      </w:r>
      <w:r w:rsidRPr="00153275">
        <w:rPr>
          <w:rFonts w:ascii="Sylfaen" w:hAnsi="Sylfaen"/>
          <w:sz w:val="22"/>
          <w:szCs w:val="22"/>
          <w:lang w:val="ka-GE"/>
        </w:rPr>
        <w:t>კვოტ</w:t>
      </w:r>
      <w:r w:rsidR="008472A8" w:rsidRPr="00153275">
        <w:rPr>
          <w:rFonts w:ascii="Sylfaen" w:hAnsi="Sylfaen"/>
          <w:sz w:val="22"/>
          <w:szCs w:val="22"/>
          <w:lang w:val="ka-GE"/>
        </w:rPr>
        <w:t>ა</w:t>
      </w:r>
      <w:r w:rsidRPr="00153275">
        <w:rPr>
          <w:rFonts w:ascii="Sylfaen" w:hAnsi="Sylfaen"/>
          <w:sz w:val="22"/>
          <w:szCs w:val="22"/>
          <w:lang w:val="ka-GE"/>
        </w:rPr>
        <w:t xml:space="preserve"> </w:t>
      </w:r>
      <w:r w:rsidR="003479BF" w:rsidRPr="00153275">
        <w:rPr>
          <w:rFonts w:ascii="Sylfaen" w:hAnsi="Sylfaen"/>
          <w:sz w:val="22"/>
          <w:szCs w:val="22"/>
          <w:lang w:val="ka-GE"/>
        </w:rPr>
        <w:t xml:space="preserve"> </w:t>
      </w:r>
      <w:r w:rsidR="003479BF" w:rsidRPr="00153275">
        <w:rPr>
          <w:rFonts w:ascii="Sylfaen" w:hAnsi="Sylfaen"/>
          <w:i/>
          <w:sz w:val="22"/>
          <w:szCs w:val="22"/>
          <w:lang w:val="ka-GE"/>
        </w:rPr>
        <w:t>(თუმცა, სამუშაო პირობებთან დაკავშირებული ტექნიკური დეტალები შეთანხმდება და დარეგულირდება უშუალოდ დამსაქმებელსა და დასაქმებულს შორის დადებული შრომითი ხელშეკრულებით)</w:t>
      </w:r>
      <w:r w:rsidRPr="00153275">
        <w:rPr>
          <w:rFonts w:ascii="Sylfaen" w:hAnsi="Sylfaen"/>
          <w:i/>
          <w:sz w:val="22"/>
          <w:szCs w:val="22"/>
          <w:lang w:val="ka-GE"/>
        </w:rPr>
        <w:t>.</w:t>
      </w:r>
      <w:r w:rsidRPr="00153275">
        <w:rPr>
          <w:rFonts w:ascii="Sylfaen" w:hAnsi="Sylfaen"/>
          <w:sz w:val="22"/>
          <w:szCs w:val="22"/>
          <w:lang w:val="ka-GE"/>
        </w:rPr>
        <w:t xml:space="preserve"> </w:t>
      </w:r>
      <w:r w:rsidRPr="00153275">
        <w:rPr>
          <w:rFonts w:ascii="Sylfaen" w:hAnsi="Sylfaen"/>
          <w:b/>
          <w:i/>
          <w:sz w:val="22"/>
          <w:szCs w:val="22"/>
          <w:lang w:val="ka-GE"/>
        </w:rPr>
        <w:t>გერმანული მხარის თქმით, ასეთი შეთანხმების არარსებობის შემთხვევაში, ფედერალური სააგენტო ყოველ გერმანულ კომპანიას, რომელიც მიმართავს მათ</w:t>
      </w:r>
      <w:r w:rsidR="00266C52">
        <w:rPr>
          <w:rFonts w:ascii="Sylfaen" w:hAnsi="Sylfaen"/>
          <w:b/>
          <w:i/>
          <w:sz w:val="22"/>
          <w:szCs w:val="22"/>
          <w:lang w:val="ka-GE"/>
        </w:rPr>
        <w:t>, რომ</w:t>
      </w:r>
      <w:r w:rsidRPr="00153275">
        <w:rPr>
          <w:rFonts w:ascii="Sylfaen" w:hAnsi="Sylfaen"/>
          <w:b/>
          <w:i/>
          <w:sz w:val="22"/>
          <w:szCs w:val="22"/>
          <w:lang w:val="ka-GE"/>
        </w:rPr>
        <w:t xml:space="preserve"> საქართველოს მოქალაქეებზე გაიცეს შესაბამისი სამუშაო</w:t>
      </w:r>
      <w:r w:rsidR="003479BF" w:rsidRPr="00153275">
        <w:rPr>
          <w:rFonts w:ascii="Sylfaen" w:hAnsi="Sylfaen"/>
          <w:b/>
          <w:i/>
          <w:sz w:val="22"/>
          <w:szCs w:val="22"/>
          <w:lang w:val="ka-GE"/>
        </w:rPr>
        <w:t xml:space="preserve"> ნებართვა, უარი განეცხადება.</w:t>
      </w:r>
    </w:p>
    <w:p w:rsidR="00F33614" w:rsidRPr="00153275" w:rsidRDefault="00F33614" w:rsidP="00F33614">
      <w:pPr>
        <w:pStyle w:val="ListParagraph"/>
        <w:numPr>
          <w:ilvl w:val="0"/>
          <w:numId w:val="40"/>
        </w:numPr>
        <w:spacing w:line="257" w:lineRule="auto"/>
        <w:jc w:val="both"/>
        <w:rPr>
          <w:rFonts w:ascii="Sylfaen" w:hAnsi="Sylfaen"/>
          <w:sz w:val="22"/>
          <w:szCs w:val="22"/>
          <w:lang w:val="ka-GE"/>
        </w:rPr>
      </w:pPr>
      <w:r w:rsidRPr="00153275">
        <w:rPr>
          <w:rFonts w:ascii="Sylfaen" w:hAnsi="Sylfaen"/>
          <w:sz w:val="22"/>
          <w:szCs w:val="22"/>
          <w:lang w:val="ka-GE"/>
        </w:rPr>
        <w:t xml:space="preserve">გერმანული მხარის ცნობით, საქართველოდან ჩამოსულ მუშახელს გერმანიის მასშტაბით შეეძლება 90 დღე უვიზოდ ყოფნა, ხოლო მათი დასაქმებისთვის აუცილებელია, რომ </w:t>
      </w:r>
      <w:r w:rsidR="003479BF" w:rsidRPr="00153275">
        <w:rPr>
          <w:rFonts w:ascii="Sylfaen" w:hAnsi="Sylfaen"/>
          <w:sz w:val="22"/>
          <w:szCs w:val="22"/>
          <w:lang w:val="ka-GE"/>
        </w:rPr>
        <w:t>კომპანიის განაცხადის საფუძველზე ფედერალურმა სააგენტომ გასცეს შესაბამისი სამუშაო ნებართვა.</w:t>
      </w:r>
    </w:p>
    <w:p w:rsidR="003479BF" w:rsidRPr="00153275" w:rsidRDefault="003479BF" w:rsidP="00F33614">
      <w:pPr>
        <w:pStyle w:val="ListParagraph"/>
        <w:numPr>
          <w:ilvl w:val="0"/>
          <w:numId w:val="40"/>
        </w:numPr>
        <w:spacing w:line="257" w:lineRule="auto"/>
        <w:jc w:val="both"/>
        <w:rPr>
          <w:rFonts w:ascii="Sylfaen" w:hAnsi="Sylfaen"/>
          <w:sz w:val="22"/>
          <w:szCs w:val="22"/>
          <w:lang w:val="ka-GE"/>
        </w:rPr>
      </w:pPr>
      <w:r w:rsidRPr="00153275">
        <w:rPr>
          <w:rFonts w:ascii="Sylfaen" w:hAnsi="Sylfaen"/>
          <w:sz w:val="22"/>
          <w:szCs w:val="22"/>
          <w:lang w:val="ka-GE"/>
        </w:rPr>
        <w:t xml:space="preserve">ა. სუდაძის კითხვაზე, თუ როდის შეძლებს გერმანული მხარე საქართველოს შესაბამის უწყებებთან მოლაპარაკებების გახსნას ზემოხსენებული შეთანხმების შეჯერებისა და დადების თაობაზე,  სააგენტოს წარმომადგენლებმა განაცხადეს, რომ ისინი </w:t>
      </w:r>
      <w:r w:rsidR="005E60B2">
        <w:rPr>
          <w:rFonts w:ascii="Sylfaen" w:hAnsi="Sylfaen"/>
          <w:sz w:val="22"/>
          <w:szCs w:val="22"/>
          <w:lang w:val="ka-GE"/>
        </w:rPr>
        <w:t>ამ საკითხზე კონსულტაციების დასაწყებად</w:t>
      </w:r>
      <w:r w:rsidRPr="00153275">
        <w:rPr>
          <w:rFonts w:ascii="Sylfaen" w:hAnsi="Sylfaen"/>
          <w:sz w:val="22"/>
          <w:szCs w:val="22"/>
          <w:lang w:val="ka-GE"/>
        </w:rPr>
        <w:t xml:space="preserve"> განიხილავენ მიმდინარე წლის ოქტომბრის თვის მეორე ნახევარს. მათი განცხადებით, შეთანხმებას </w:t>
      </w:r>
      <w:r w:rsidR="008472A8" w:rsidRPr="00153275">
        <w:rPr>
          <w:rFonts w:ascii="Sylfaen" w:hAnsi="Sylfaen"/>
          <w:sz w:val="22"/>
          <w:szCs w:val="22"/>
          <w:lang w:val="ka-GE"/>
        </w:rPr>
        <w:t xml:space="preserve">არ </w:t>
      </w:r>
      <w:r w:rsidRPr="00153275">
        <w:rPr>
          <w:rFonts w:ascii="Sylfaen" w:hAnsi="Sylfaen"/>
          <w:sz w:val="22"/>
          <w:szCs w:val="22"/>
          <w:lang w:val="ka-GE"/>
        </w:rPr>
        <w:t xml:space="preserve">ჭირდება საკანონმდებლო რატიფიკაცია და </w:t>
      </w:r>
      <w:r w:rsidR="00266C52">
        <w:rPr>
          <w:rFonts w:ascii="Sylfaen" w:hAnsi="Sylfaen"/>
          <w:sz w:val="22"/>
          <w:szCs w:val="22"/>
          <w:lang w:val="ka-GE"/>
        </w:rPr>
        <w:t xml:space="preserve">იგი მხოლოდ შემოიფარგლება </w:t>
      </w:r>
      <w:r w:rsidRPr="00153275">
        <w:rPr>
          <w:rFonts w:ascii="Sylfaen" w:hAnsi="Sylfaen"/>
          <w:sz w:val="22"/>
          <w:szCs w:val="22"/>
          <w:lang w:val="ka-GE"/>
        </w:rPr>
        <w:t>ფედერალური სააგენტო</w:t>
      </w:r>
      <w:r w:rsidR="00266C52">
        <w:rPr>
          <w:rFonts w:ascii="Sylfaen" w:hAnsi="Sylfaen"/>
          <w:sz w:val="22"/>
          <w:szCs w:val="22"/>
          <w:lang w:val="ka-GE"/>
        </w:rPr>
        <w:t>სა</w:t>
      </w:r>
      <w:r w:rsidRPr="00153275">
        <w:rPr>
          <w:rFonts w:ascii="Sylfaen" w:hAnsi="Sylfaen"/>
          <w:sz w:val="22"/>
          <w:szCs w:val="22"/>
          <w:lang w:val="ka-GE"/>
        </w:rPr>
        <w:t xml:space="preserve"> და საქართველოს შესაბამისი უწყება</w:t>
      </w:r>
      <w:r w:rsidRPr="00153275">
        <w:rPr>
          <w:rFonts w:ascii="Sylfaen" w:hAnsi="Sylfaen"/>
          <w:sz w:val="22"/>
          <w:szCs w:val="22"/>
          <w:lang w:val="de-DE"/>
        </w:rPr>
        <w:t>/</w:t>
      </w:r>
      <w:r w:rsidRPr="00153275">
        <w:rPr>
          <w:rFonts w:ascii="Sylfaen" w:hAnsi="Sylfaen"/>
          <w:sz w:val="22"/>
          <w:szCs w:val="22"/>
          <w:lang w:val="ka-GE"/>
        </w:rPr>
        <w:t xml:space="preserve">საქვეუწყებო </w:t>
      </w:r>
      <w:r w:rsidR="00266C52">
        <w:rPr>
          <w:rFonts w:ascii="Sylfaen" w:hAnsi="Sylfaen"/>
          <w:sz w:val="22"/>
          <w:szCs w:val="22"/>
          <w:lang w:val="ka-GE"/>
        </w:rPr>
        <w:t>დაწესებულების წარმომადგენელთა ხელმოწერით.</w:t>
      </w:r>
    </w:p>
    <w:p w:rsidR="003479BF" w:rsidRPr="00153275" w:rsidRDefault="003479BF" w:rsidP="00F33614">
      <w:pPr>
        <w:pStyle w:val="ListParagraph"/>
        <w:numPr>
          <w:ilvl w:val="0"/>
          <w:numId w:val="40"/>
        </w:numPr>
        <w:spacing w:line="257" w:lineRule="auto"/>
        <w:jc w:val="both"/>
        <w:rPr>
          <w:rFonts w:ascii="Sylfaen" w:hAnsi="Sylfaen"/>
          <w:sz w:val="22"/>
          <w:szCs w:val="22"/>
          <w:lang w:val="ka-GE"/>
        </w:rPr>
      </w:pPr>
      <w:r w:rsidRPr="00153275">
        <w:rPr>
          <w:rFonts w:ascii="Sylfaen" w:hAnsi="Sylfaen"/>
          <w:sz w:val="22"/>
          <w:szCs w:val="22"/>
          <w:lang w:val="ka-GE"/>
        </w:rPr>
        <w:t>უშუალოდ ვაკანტური ადგილების მოძიებასთან დაკავშირებულ კითხვაზე, გერმანულმა მხარემ აღნიშნა, რომ არსებობს 2 გზა: 1) თავად კომპანიასა და პოტენციურ დამსაქმებელს შორის დამყარებული კონტაქტი</w:t>
      </w:r>
      <w:r w:rsidR="00E57D86">
        <w:rPr>
          <w:rFonts w:ascii="Sylfaen" w:hAnsi="Sylfaen"/>
          <w:sz w:val="22"/>
          <w:szCs w:val="22"/>
          <w:lang w:val="ka-GE"/>
        </w:rPr>
        <w:t xml:space="preserve"> სხვადასხვა არხებით</w:t>
      </w:r>
      <w:r w:rsidRPr="00153275">
        <w:rPr>
          <w:rFonts w:ascii="Sylfaen" w:hAnsi="Sylfaen"/>
          <w:sz w:val="22"/>
          <w:szCs w:val="22"/>
          <w:lang w:val="ka-GE"/>
        </w:rPr>
        <w:t xml:space="preserve"> და 2) კომპანიები თავად მიმართავენ ფედერალურ სააგენტოს და ითხოვენ ინფორმაციას, თუ რომელ ქვეყნებთან აქვს სააგენტოს მსგავსი შეთანხმება გაფორმებული</w:t>
      </w:r>
      <w:r w:rsidR="008472A8" w:rsidRPr="00153275">
        <w:rPr>
          <w:rFonts w:ascii="Sylfaen" w:hAnsi="Sylfaen"/>
          <w:sz w:val="22"/>
          <w:szCs w:val="22"/>
          <w:lang w:val="ka-GE"/>
        </w:rPr>
        <w:t>,</w:t>
      </w:r>
      <w:r w:rsidRPr="00153275">
        <w:rPr>
          <w:rFonts w:ascii="Sylfaen" w:hAnsi="Sylfaen"/>
          <w:sz w:val="22"/>
          <w:szCs w:val="22"/>
          <w:lang w:val="ka-GE"/>
        </w:rPr>
        <w:t xml:space="preserve"> აღნიშნულის შემდგომ</w:t>
      </w:r>
      <w:r w:rsidR="008472A8" w:rsidRPr="00153275">
        <w:rPr>
          <w:rFonts w:ascii="Sylfaen" w:hAnsi="Sylfaen"/>
          <w:sz w:val="22"/>
          <w:szCs w:val="22"/>
          <w:lang w:val="ka-GE"/>
        </w:rPr>
        <w:t>,</w:t>
      </w:r>
      <w:r w:rsidRPr="00153275">
        <w:rPr>
          <w:rFonts w:ascii="Sylfaen" w:hAnsi="Sylfaen"/>
          <w:sz w:val="22"/>
          <w:szCs w:val="22"/>
          <w:lang w:val="ka-GE"/>
        </w:rPr>
        <w:t xml:space="preserve"> სააგენტო ოფიციალური არხებით ქართულ მხარეს უგზავნის კონკრეტულ ვაკანსიებს.</w:t>
      </w:r>
    </w:p>
    <w:p w:rsidR="003479BF" w:rsidRPr="00153275" w:rsidRDefault="003479BF" w:rsidP="00F33614">
      <w:pPr>
        <w:pStyle w:val="ListParagraph"/>
        <w:numPr>
          <w:ilvl w:val="0"/>
          <w:numId w:val="40"/>
        </w:numPr>
        <w:spacing w:line="257" w:lineRule="auto"/>
        <w:jc w:val="both"/>
        <w:rPr>
          <w:rFonts w:ascii="Sylfaen" w:hAnsi="Sylfaen"/>
          <w:sz w:val="22"/>
          <w:szCs w:val="22"/>
          <w:lang w:val="ka-GE"/>
        </w:rPr>
      </w:pPr>
      <w:r w:rsidRPr="00153275">
        <w:rPr>
          <w:rFonts w:ascii="Sylfaen" w:hAnsi="Sylfaen"/>
          <w:sz w:val="22"/>
          <w:szCs w:val="22"/>
          <w:lang w:val="ka-GE"/>
        </w:rPr>
        <w:t>გერმანული მხარის თქმით, სეზონურ სამუშაოებზე გამოირიცხება სხვა მიზნით ჩამოსული საქართველოს მოქალაქეების დასაქმება (მაგ. სტუდენტების, ტურისტების და ა.შ.</w:t>
      </w:r>
      <w:r w:rsidR="00C07544" w:rsidRPr="00153275">
        <w:rPr>
          <w:rFonts w:ascii="Sylfaen" w:hAnsi="Sylfaen"/>
          <w:sz w:val="22"/>
          <w:szCs w:val="22"/>
          <w:lang w:val="ka-GE"/>
        </w:rPr>
        <w:t>) წინააღმდეგ შემთხვევაში</w:t>
      </w:r>
      <w:r w:rsidR="008472A8" w:rsidRPr="00153275">
        <w:rPr>
          <w:rFonts w:ascii="Sylfaen" w:hAnsi="Sylfaen"/>
          <w:sz w:val="22"/>
          <w:szCs w:val="22"/>
          <w:lang w:val="ka-GE"/>
        </w:rPr>
        <w:t xml:space="preserve"> თავად</w:t>
      </w:r>
      <w:r w:rsidR="00C07544" w:rsidRPr="00153275">
        <w:rPr>
          <w:rFonts w:ascii="Sylfaen" w:hAnsi="Sylfaen"/>
          <w:sz w:val="22"/>
          <w:szCs w:val="22"/>
          <w:lang w:val="ka-GE"/>
        </w:rPr>
        <w:t xml:space="preserve"> კომპანიას დაეკისრება საკმაოდ მაღალი საურავი</w:t>
      </w:r>
      <w:r w:rsidR="00E57D86">
        <w:rPr>
          <w:rFonts w:ascii="Sylfaen" w:hAnsi="Sylfaen"/>
          <w:sz w:val="22"/>
          <w:szCs w:val="22"/>
          <w:lang w:val="ka-GE"/>
        </w:rPr>
        <w:t>.</w:t>
      </w:r>
      <w:r w:rsidRPr="00153275">
        <w:rPr>
          <w:rFonts w:ascii="Sylfaen" w:hAnsi="Sylfaen"/>
          <w:sz w:val="22"/>
          <w:szCs w:val="22"/>
          <w:lang w:val="ka-GE"/>
        </w:rPr>
        <w:t xml:space="preserve"> </w:t>
      </w:r>
      <w:r w:rsidR="00C07544" w:rsidRPr="00153275">
        <w:rPr>
          <w:rFonts w:ascii="Sylfaen" w:hAnsi="Sylfaen"/>
          <w:sz w:val="22"/>
          <w:szCs w:val="22"/>
          <w:lang w:val="ka-GE"/>
        </w:rPr>
        <w:t>მათი აღნიშვნით,</w:t>
      </w:r>
      <w:r w:rsidRPr="00153275">
        <w:rPr>
          <w:rFonts w:ascii="Sylfaen" w:hAnsi="Sylfaen"/>
          <w:sz w:val="22"/>
          <w:szCs w:val="22"/>
          <w:lang w:val="ka-GE"/>
        </w:rPr>
        <w:t xml:space="preserve"> სტუდენტებისთვის არის დასაქმების ცალკე ფორმატი</w:t>
      </w:r>
      <w:r w:rsidR="00C07544" w:rsidRPr="00153275">
        <w:rPr>
          <w:rFonts w:ascii="Sylfaen" w:hAnsi="Sylfaen"/>
          <w:sz w:val="22"/>
          <w:szCs w:val="22"/>
          <w:lang w:val="ka-GE"/>
        </w:rPr>
        <w:t xml:space="preserve"> </w:t>
      </w:r>
      <w:r w:rsidR="00C07544" w:rsidRPr="00153275">
        <w:rPr>
          <w:rFonts w:ascii="Sylfaen" w:hAnsi="Sylfaen"/>
          <w:i/>
          <w:sz w:val="22"/>
          <w:szCs w:val="22"/>
          <w:lang w:val="ka-GE"/>
        </w:rPr>
        <w:t xml:space="preserve">(არდადეგების პერიოდში შესრულებული სამუშაო </w:t>
      </w:r>
      <w:r w:rsidR="00E57D86">
        <w:rPr>
          <w:rFonts w:ascii="Sylfaen" w:hAnsi="Sylfaen"/>
          <w:i/>
          <w:sz w:val="22"/>
          <w:szCs w:val="22"/>
          <w:lang w:val="ka-GE"/>
        </w:rPr>
        <w:t xml:space="preserve">- </w:t>
      </w:r>
      <w:r w:rsidR="00C07544" w:rsidRPr="00153275">
        <w:rPr>
          <w:rFonts w:ascii="Sylfaen" w:hAnsi="Sylfaen"/>
          <w:i/>
          <w:sz w:val="22"/>
          <w:szCs w:val="22"/>
        </w:rPr>
        <w:t xml:space="preserve">Ferienarbeit, </w:t>
      </w:r>
      <w:r w:rsidR="00C07544" w:rsidRPr="00153275">
        <w:rPr>
          <w:rFonts w:ascii="Sylfaen" w:hAnsi="Sylfaen"/>
          <w:i/>
          <w:sz w:val="22"/>
          <w:szCs w:val="22"/>
          <w:lang w:val="ka-GE"/>
        </w:rPr>
        <w:t xml:space="preserve">რომელსაც </w:t>
      </w:r>
      <w:r w:rsidR="00C07544" w:rsidRPr="00153275">
        <w:rPr>
          <w:rFonts w:ascii="Sylfaen" w:hAnsi="Sylfaen"/>
          <w:i/>
          <w:sz w:val="22"/>
          <w:szCs w:val="22"/>
          <w:lang w:val="ka-GE"/>
        </w:rPr>
        <w:lastRenderedPageBreak/>
        <w:t>დამატებითი შეთანხმება არ ესაჭიროება)</w:t>
      </w:r>
      <w:r w:rsidRPr="00153275">
        <w:rPr>
          <w:rFonts w:ascii="Sylfaen" w:hAnsi="Sylfaen"/>
          <w:sz w:val="22"/>
          <w:szCs w:val="22"/>
          <w:lang w:val="ka-GE"/>
        </w:rPr>
        <w:t xml:space="preserve"> და </w:t>
      </w:r>
      <w:r w:rsidR="00C07544" w:rsidRPr="00153275">
        <w:rPr>
          <w:rFonts w:ascii="Sylfaen" w:hAnsi="Sylfaen"/>
          <w:sz w:val="22"/>
          <w:szCs w:val="22"/>
          <w:lang w:val="ka-GE"/>
        </w:rPr>
        <w:t xml:space="preserve">ქართველი სტუდენტების შემთხვევაში </w:t>
      </w:r>
      <w:r w:rsidR="00E57D86">
        <w:rPr>
          <w:rFonts w:ascii="Sylfaen" w:hAnsi="Sylfaen"/>
          <w:sz w:val="22"/>
          <w:szCs w:val="22"/>
          <w:lang w:val="ka-GE"/>
        </w:rPr>
        <w:t xml:space="preserve">აღნიშნული </w:t>
      </w:r>
      <w:r w:rsidR="00C07544" w:rsidRPr="00153275">
        <w:rPr>
          <w:rFonts w:ascii="Sylfaen" w:hAnsi="Sylfaen"/>
          <w:sz w:val="22"/>
          <w:szCs w:val="22"/>
          <w:lang w:val="ka-GE"/>
        </w:rPr>
        <w:t xml:space="preserve">წარმატებულად </w:t>
      </w:r>
      <w:r w:rsidR="00E57D86">
        <w:rPr>
          <w:rFonts w:ascii="Sylfaen" w:hAnsi="Sylfaen"/>
          <w:sz w:val="22"/>
          <w:szCs w:val="22"/>
          <w:lang w:val="ka-GE"/>
        </w:rPr>
        <w:t>ფუნქციონირებს</w:t>
      </w:r>
      <w:r w:rsidR="00C07544" w:rsidRPr="00153275">
        <w:rPr>
          <w:rFonts w:ascii="Sylfaen" w:hAnsi="Sylfaen"/>
          <w:sz w:val="22"/>
          <w:szCs w:val="22"/>
          <w:lang w:val="ka-GE"/>
        </w:rPr>
        <w:t>.</w:t>
      </w:r>
    </w:p>
    <w:p w:rsidR="000E4083" w:rsidRPr="00153275" w:rsidRDefault="00063925" w:rsidP="000E4083">
      <w:pPr>
        <w:pStyle w:val="ListParagraph"/>
        <w:numPr>
          <w:ilvl w:val="0"/>
          <w:numId w:val="40"/>
        </w:numPr>
        <w:spacing w:line="257" w:lineRule="auto"/>
        <w:jc w:val="both"/>
        <w:rPr>
          <w:rFonts w:ascii="Sylfaen" w:hAnsi="Sylfaen"/>
          <w:sz w:val="22"/>
          <w:szCs w:val="22"/>
          <w:lang w:val="ka-GE"/>
        </w:rPr>
      </w:pPr>
      <w:r w:rsidRPr="00153275">
        <w:rPr>
          <w:rFonts w:ascii="Sylfaen" w:hAnsi="Sylfaen"/>
          <w:sz w:val="22"/>
          <w:szCs w:val="22"/>
          <w:lang w:val="ka-GE"/>
        </w:rPr>
        <w:t>შრომითი მიგრაციის კანონთან და ამ კონტექსტში ქართველი კვალიფიციური მუშახელის დასაქმებასთან დაკავშირებით, ფედერალური სააგენტოს წარმომადგენლებმა აღნიშნეს, რომ სააგენტო გერმანიის შესაბამის უწყებებთან კოორდინაციით განიხილავს მესამე ქვეყნებში გაცემული პროფესიული განათლების დამადასტურებელი დოკუმენტების აღიარებას ერთიანი პრინციპით, რაც გულისხმობს შემდეგს: თუ გერმანიის შესაბამისი უწყებები დადებენ შესაბამის დასკვნას, რომ</w:t>
      </w:r>
      <w:r w:rsidR="00EA0BB1">
        <w:rPr>
          <w:rFonts w:ascii="Sylfaen" w:hAnsi="Sylfaen"/>
          <w:sz w:val="22"/>
          <w:szCs w:val="22"/>
          <w:lang w:val="ka-GE"/>
        </w:rPr>
        <w:t xml:space="preserve"> გერმანული ბაზრის მოთხოვნის შესაბამისად,</w:t>
      </w:r>
      <w:r w:rsidRPr="00153275">
        <w:rPr>
          <w:rFonts w:ascii="Sylfaen" w:hAnsi="Sylfaen"/>
          <w:sz w:val="22"/>
          <w:szCs w:val="22"/>
          <w:lang w:val="ka-GE"/>
        </w:rPr>
        <w:t xml:space="preserve"> რიგ სფეროებში</w:t>
      </w:r>
      <w:r w:rsidR="00EA0BB1">
        <w:rPr>
          <w:rFonts w:ascii="Sylfaen" w:hAnsi="Sylfaen"/>
          <w:sz w:val="22"/>
          <w:szCs w:val="22"/>
          <w:lang w:val="ka-GE"/>
        </w:rPr>
        <w:t xml:space="preserve"> </w:t>
      </w:r>
      <w:r w:rsidRPr="00153275">
        <w:rPr>
          <w:rFonts w:ascii="Sylfaen" w:hAnsi="Sylfaen"/>
          <w:sz w:val="22"/>
          <w:szCs w:val="22"/>
          <w:lang w:val="ka-GE"/>
        </w:rPr>
        <w:t xml:space="preserve">საქართველოს პროფესიულ სასწავლებლებში არსებული განათლების სისტემა ესადაგება გერმანულს, ეს პროფესიები ისარგებლებენ </w:t>
      </w:r>
      <w:r w:rsidR="00EA0BB1">
        <w:rPr>
          <w:rFonts w:ascii="Sylfaen" w:hAnsi="Sylfaen"/>
          <w:sz w:val="22"/>
          <w:szCs w:val="22"/>
          <w:lang w:val="ka-GE"/>
        </w:rPr>
        <w:t>პრინციპით</w:t>
      </w:r>
      <w:r w:rsidRPr="00153275">
        <w:rPr>
          <w:rFonts w:ascii="Sylfaen" w:hAnsi="Sylfaen"/>
          <w:sz w:val="22"/>
          <w:szCs w:val="22"/>
          <w:lang w:val="ka-GE"/>
        </w:rPr>
        <w:t>, რომლის მიხედვითაც, ამ პროფესიი</w:t>
      </w:r>
      <w:r w:rsidR="008472A8" w:rsidRPr="00153275">
        <w:rPr>
          <w:rFonts w:ascii="Sylfaen" w:hAnsi="Sylfaen"/>
          <w:sz w:val="22"/>
          <w:szCs w:val="22"/>
          <w:lang w:val="ka-GE"/>
        </w:rPr>
        <w:t>ს</w:t>
      </w:r>
      <w:r w:rsidRPr="00153275">
        <w:rPr>
          <w:rFonts w:ascii="Sylfaen" w:hAnsi="Sylfaen"/>
          <w:sz w:val="22"/>
          <w:szCs w:val="22"/>
          <w:lang w:val="ka-GE"/>
        </w:rPr>
        <w:t xml:space="preserve"> მქონე ადამიანს შეეძლება გერმანიაში ჩასვლა და საქმიანობის დაწყება, თუმცა, პარალელურად, 3 წლის ვადაში მისი კვალიფიკაციის დამადასტურებელი მოწმობა უნდა იქნას აღიარებული</w:t>
      </w:r>
      <w:r w:rsidR="000E4083">
        <w:rPr>
          <w:rFonts w:ascii="Sylfaen" w:hAnsi="Sylfaen"/>
          <w:sz w:val="22"/>
          <w:szCs w:val="22"/>
          <w:lang w:val="ka-GE"/>
        </w:rPr>
        <w:t xml:space="preserve"> </w:t>
      </w:r>
      <w:r w:rsidR="000E4083" w:rsidRPr="000E4083">
        <w:rPr>
          <w:rFonts w:ascii="Sylfaen" w:hAnsi="Sylfaen"/>
          <w:i/>
          <w:sz w:val="22"/>
          <w:szCs w:val="22"/>
          <w:lang w:val="ka-GE"/>
        </w:rPr>
        <w:t xml:space="preserve">(აღიარებამდე იგი იქნება დასაქმებული </w:t>
      </w:r>
      <w:r w:rsidR="000E4083" w:rsidRPr="00EA0BB1">
        <w:rPr>
          <w:rFonts w:ascii="Sylfaen" w:hAnsi="Sylfaen"/>
          <w:b/>
          <w:i/>
          <w:sz w:val="22"/>
          <w:szCs w:val="22"/>
          <w:lang w:val="ka-GE"/>
        </w:rPr>
        <w:t xml:space="preserve">დამხმარის </w:t>
      </w:r>
      <w:r w:rsidR="000E4083" w:rsidRPr="000E4083">
        <w:rPr>
          <w:rFonts w:ascii="Sylfaen" w:hAnsi="Sylfaen"/>
          <w:i/>
          <w:sz w:val="22"/>
          <w:szCs w:val="22"/>
          <w:lang w:val="ka-GE"/>
        </w:rPr>
        <w:t>სტატუსით</w:t>
      </w:r>
      <w:r w:rsidR="005E60B2">
        <w:rPr>
          <w:rFonts w:ascii="Sylfaen" w:hAnsi="Sylfaen"/>
          <w:i/>
          <w:sz w:val="22"/>
          <w:szCs w:val="22"/>
          <w:lang w:val="ka-GE"/>
        </w:rPr>
        <w:t>; გერმანული მხარის აღნიშვნით,</w:t>
      </w:r>
      <w:r w:rsidR="000E4083" w:rsidRPr="000E4083">
        <w:rPr>
          <w:rFonts w:ascii="Sylfaen" w:hAnsi="Sylfaen"/>
          <w:i/>
          <w:sz w:val="22"/>
          <w:szCs w:val="22"/>
          <w:lang w:val="ka-GE"/>
        </w:rPr>
        <w:t xml:space="preserve"> აუცილებელია, რომ </w:t>
      </w:r>
      <w:r w:rsidR="000E4083">
        <w:rPr>
          <w:rFonts w:ascii="Sylfaen" w:hAnsi="Sylfaen"/>
          <w:i/>
          <w:sz w:val="22"/>
          <w:szCs w:val="22"/>
          <w:lang w:val="ka-GE"/>
        </w:rPr>
        <w:t>თავდაპირველად</w:t>
      </w:r>
      <w:r w:rsidR="000E4083" w:rsidRPr="000E4083">
        <w:rPr>
          <w:rFonts w:ascii="Sylfaen" w:hAnsi="Sylfaen"/>
          <w:i/>
          <w:sz w:val="22"/>
          <w:szCs w:val="22"/>
          <w:lang w:val="ka-GE"/>
        </w:rPr>
        <w:t xml:space="preserve"> გერმანულმა მხარემ ქართულ ბაზარზე შეისწავლოს პროფესიული სასწავლებლები და მათში დანერგილი საგანმანათლებლო სისტემები, მოახდინოს მათი დადარება გერმანულ სისტემასთან და შემდგომ იქნება მიღებული გადაწყვეტილება ზემოხსენებულთან დაკავშირებით</w:t>
      </w:r>
      <w:r w:rsidR="000E4083">
        <w:rPr>
          <w:rFonts w:ascii="Sylfaen" w:hAnsi="Sylfaen"/>
          <w:sz w:val="22"/>
          <w:szCs w:val="22"/>
          <w:lang w:val="ka-GE"/>
        </w:rPr>
        <w:t xml:space="preserve">. </w:t>
      </w:r>
      <w:r w:rsidR="00EA0BB1">
        <w:rPr>
          <w:rFonts w:ascii="Sylfaen" w:hAnsi="Sylfaen"/>
          <w:i/>
          <w:sz w:val="22"/>
          <w:szCs w:val="22"/>
          <w:lang w:val="ka-GE"/>
        </w:rPr>
        <w:t>ხსენებული</w:t>
      </w:r>
      <w:r w:rsidR="000E4083" w:rsidRPr="00153275">
        <w:rPr>
          <w:rFonts w:ascii="Sylfaen" w:hAnsi="Sylfaen"/>
          <w:i/>
          <w:sz w:val="22"/>
          <w:szCs w:val="22"/>
          <w:lang w:val="ka-GE"/>
        </w:rPr>
        <w:t xml:space="preserve"> არ ეხება </w:t>
      </w:r>
      <w:r w:rsidR="000E4083" w:rsidRPr="009F6A6F">
        <w:rPr>
          <w:rFonts w:ascii="Sylfaen" w:hAnsi="Sylfaen"/>
          <w:i/>
          <w:sz w:val="22"/>
          <w:szCs w:val="22"/>
          <w:lang w:val="ka-GE"/>
        </w:rPr>
        <w:t xml:space="preserve">IT </w:t>
      </w:r>
      <w:r w:rsidR="000E4083" w:rsidRPr="00153275">
        <w:rPr>
          <w:rFonts w:ascii="Sylfaen" w:hAnsi="Sylfaen"/>
          <w:i/>
          <w:sz w:val="22"/>
          <w:szCs w:val="22"/>
          <w:lang w:val="ka-GE"/>
        </w:rPr>
        <w:t>სექტორს, ამ სფეროში დასაქმებულს მოეთხოვება მხოლოდ სამუშაო გამოცდილება</w:t>
      </w:r>
      <w:r w:rsidR="009F6A6F">
        <w:rPr>
          <w:rFonts w:ascii="Sylfaen" w:hAnsi="Sylfaen"/>
          <w:i/>
          <w:sz w:val="22"/>
          <w:szCs w:val="22"/>
          <w:lang w:val="ka-GE"/>
        </w:rPr>
        <w:t xml:space="preserve">; გერმანულმა მხარემ ა. სუდაძეს მიაწოდა ვებ-გვერდის მისამართი, სადაც განთავსებულია ინფორმაცია ცოდნის დამადასტურებელი დოკუმენტების აღიარებასთან დაკავშირებით: </w:t>
      </w:r>
      <w:hyperlink r:id="rId8" w:history="1">
        <w:r w:rsidR="009F6A6F" w:rsidRPr="006D2A72">
          <w:rPr>
            <w:rFonts w:asciiTheme="minorHAnsi" w:hAnsiTheme="minorHAnsi" w:cstheme="minorBidi"/>
            <w:i/>
            <w:color w:val="0000FF"/>
            <w:sz w:val="22"/>
            <w:szCs w:val="22"/>
            <w:u w:val="single"/>
            <w:lang w:val="ka-GE"/>
          </w:rPr>
          <w:t>https://www.anerkennung-in-deutschland.de/html/en/</w:t>
        </w:r>
      </w:hyperlink>
      <w:r w:rsidR="009F6A6F" w:rsidRPr="006D2A72">
        <w:rPr>
          <w:rFonts w:ascii="Sylfaen" w:hAnsi="Sylfaen" w:cstheme="minorBidi"/>
          <w:i/>
          <w:sz w:val="22"/>
          <w:szCs w:val="22"/>
          <w:lang w:val="ka-GE"/>
        </w:rPr>
        <w:t>)</w:t>
      </w:r>
    </w:p>
    <w:p w:rsidR="00063925" w:rsidRPr="00153275" w:rsidRDefault="000E4083" w:rsidP="00F33614">
      <w:pPr>
        <w:pStyle w:val="ListParagraph"/>
        <w:numPr>
          <w:ilvl w:val="0"/>
          <w:numId w:val="40"/>
        </w:numPr>
        <w:spacing w:line="257" w:lineRule="auto"/>
        <w:jc w:val="both"/>
        <w:rPr>
          <w:rFonts w:ascii="Sylfaen" w:hAnsi="Sylfaen"/>
          <w:sz w:val="22"/>
          <w:szCs w:val="22"/>
          <w:lang w:val="ka-GE"/>
        </w:rPr>
      </w:pPr>
      <w:r>
        <w:rPr>
          <w:rFonts w:ascii="Sylfaen" w:hAnsi="Sylfaen"/>
          <w:sz w:val="22"/>
          <w:szCs w:val="22"/>
          <w:lang w:val="ka-GE"/>
        </w:rPr>
        <w:t xml:space="preserve"> </w:t>
      </w:r>
      <w:r w:rsidR="00063925" w:rsidRPr="00153275">
        <w:rPr>
          <w:rFonts w:ascii="Sylfaen" w:hAnsi="Sylfaen"/>
          <w:sz w:val="22"/>
          <w:szCs w:val="22"/>
          <w:lang w:val="ka-GE"/>
        </w:rPr>
        <w:t xml:space="preserve">ა. სუდაძის კითხვაზე, თუ როდის შეიძლება ამ საკითხებზე კონსულტაციების დაწყება, </w:t>
      </w:r>
      <w:r w:rsidR="008472A8" w:rsidRPr="00153275">
        <w:rPr>
          <w:rFonts w:ascii="Sylfaen" w:hAnsi="Sylfaen"/>
          <w:sz w:val="22"/>
          <w:szCs w:val="22"/>
          <w:lang w:val="ka-GE"/>
        </w:rPr>
        <w:t>გერმა</w:t>
      </w:r>
      <w:r w:rsidR="00063925" w:rsidRPr="00153275">
        <w:rPr>
          <w:rFonts w:ascii="Sylfaen" w:hAnsi="Sylfaen"/>
          <w:sz w:val="22"/>
          <w:szCs w:val="22"/>
          <w:lang w:val="ka-GE"/>
        </w:rPr>
        <w:t>ნულმა მხარემ განაცხადა, რომ სეზონური დასაქმების შეთანხმების პარალელურად შეიძლება აღნიშნული</w:t>
      </w:r>
      <w:r>
        <w:rPr>
          <w:rFonts w:ascii="Sylfaen" w:hAnsi="Sylfaen"/>
          <w:sz w:val="22"/>
          <w:szCs w:val="22"/>
          <w:lang w:val="ka-GE"/>
        </w:rPr>
        <w:t xml:space="preserve"> თემის</w:t>
      </w:r>
      <w:r w:rsidR="00063925" w:rsidRPr="00153275">
        <w:rPr>
          <w:rFonts w:ascii="Sylfaen" w:hAnsi="Sylfaen"/>
          <w:sz w:val="22"/>
          <w:szCs w:val="22"/>
          <w:lang w:val="ka-GE"/>
        </w:rPr>
        <w:t xml:space="preserve"> </w:t>
      </w:r>
      <w:r>
        <w:rPr>
          <w:rFonts w:ascii="Sylfaen" w:hAnsi="Sylfaen"/>
          <w:sz w:val="22"/>
          <w:szCs w:val="22"/>
          <w:lang w:val="ka-GE"/>
        </w:rPr>
        <w:t>განხილვა</w:t>
      </w:r>
      <w:r w:rsidR="00E57D86">
        <w:rPr>
          <w:rFonts w:ascii="Sylfaen" w:hAnsi="Sylfaen"/>
          <w:sz w:val="22"/>
          <w:szCs w:val="22"/>
          <w:lang w:val="ka-GE"/>
        </w:rPr>
        <w:t xml:space="preserve"> და ქართული მხარისათვის ამ მიმართულებით არსებული პირობების გაცნობა და დამატებითი ინფორმაციის მიწოდება</w:t>
      </w:r>
      <w:r>
        <w:rPr>
          <w:rFonts w:ascii="Sylfaen" w:hAnsi="Sylfaen"/>
          <w:sz w:val="22"/>
          <w:szCs w:val="22"/>
          <w:lang w:val="ka-GE"/>
        </w:rPr>
        <w:t>.</w:t>
      </w:r>
      <w:r w:rsidR="00063925" w:rsidRPr="00153275">
        <w:rPr>
          <w:rFonts w:ascii="Sylfaen" w:hAnsi="Sylfaen"/>
          <w:sz w:val="22"/>
          <w:szCs w:val="22"/>
          <w:lang w:val="ka-GE"/>
        </w:rPr>
        <w:t xml:space="preserve"> </w:t>
      </w:r>
    </w:p>
    <w:p w:rsidR="00E737EA" w:rsidRPr="00153275" w:rsidRDefault="00E737EA" w:rsidP="00A776B2">
      <w:pPr>
        <w:pStyle w:val="ListParagraph"/>
        <w:numPr>
          <w:ilvl w:val="0"/>
          <w:numId w:val="40"/>
        </w:numPr>
        <w:spacing w:line="257" w:lineRule="auto"/>
        <w:jc w:val="both"/>
        <w:rPr>
          <w:rFonts w:ascii="Sylfaen" w:hAnsi="Sylfaen"/>
          <w:sz w:val="22"/>
          <w:szCs w:val="22"/>
          <w:lang w:val="ka-GE"/>
        </w:rPr>
      </w:pPr>
      <w:r w:rsidRPr="00153275">
        <w:rPr>
          <w:rFonts w:ascii="Sylfaen" w:hAnsi="Sylfaen"/>
          <w:sz w:val="22"/>
          <w:szCs w:val="22"/>
          <w:lang w:val="ka-GE"/>
        </w:rPr>
        <w:t>ასევე აღინიშნა, რომ ყოველ ფედერალურ მიწასა და ყოველ პროფესიას ექნება საკუთარი აღიარების პროცედურები, რომელიც დაკავშირებული იქნება გარკვეულ მოსაკრებლებთან</w:t>
      </w:r>
      <w:r w:rsidR="008472A8" w:rsidRPr="00153275">
        <w:rPr>
          <w:rFonts w:ascii="Sylfaen" w:hAnsi="Sylfaen"/>
          <w:sz w:val="22"/>
          <w:szCs w:val="22"/>
          <w:lang w:val="ka-GE"/>
        </w:rPr>
        <w:t>აც</w:t>
      </w:r>
      <w:r w:rsidR="00E57D86">
        <w:rPr>
          <w:rFonts w:ascii="Sylfaen" w:hAnsi="Sylfaen"/>
          <w:sz w:val="22"/>
          <w:szCs w:val="22"/>
          <w:lang w:val="ka-GE"/>
        </w:rPr>
        <w:t>.</w:t>
      </w:r>
    </w:p>
    <w:p w:rsidR="008472A8" w:rsidRPr="00153275" w:rsidRDefault="000E4083" w:rsidP="009A1429">
      <w:pPr>
        <w:pStyle w:val="ListParagraph"/>
        <w:numPr>
          <w:ilvl w:val="0"/>
          <w:numId w:val="40"/>
        </w:numPr>
        <w:spacing w:line="257" w:lineRule="auto"/>
        <w:jc w:val="both"/>
        <w:rPr>
          <w:rFonts w:ascii="Sylfaen" w:hAnsi="Sylfaen"/>
          <w:sz w:val="22"/>
          <w:szCs w:val="22"/>
          <w:lang w:val="ka-GE"/>
        </w:rPr>
      </w:pPr>
      <w:r>
        <w:rPr>
          <w:rFonts w:ascii="Sylfaen" w:hAnsi="Sylfaen"/>
          <w:sz w:val="22"/>
          <w:szCs w:val="22"/>
          <w:lang w:val="ka-GE"/>
        </w:rPr>
        <w:t xml:space="preserve">ამ მიზნით, </w:t>
      </w:r>
      <w:r w:rsidR="00E737EA" w:rsidRPr="00153275">
        <w:rPr>
          <w:rFonts w:ascii="Sylfaen" w:hAnsi="Sylfaen"/>
          <w:sz w:val="22"/>
          <w:szCs w:val="22"/>
          <w:lang w:val="ka-GE"/>
        </w:rPr>
        <w:t xml:space="preserve">გერმანული მხარის თქმით,  </w:t>
      </w:r>
      <w:r>
        <w:rPr>
          <w:rFonts w:ascii="Sylfaen" w:hAnsi="Sylfaen"/>
          <w:sz w:val="22"/>
          <w:szCs w:val="22"/>
          <w:lang w:val="ka-GE"/>
        </w:rPr>
        <w:t>მიმდინარეობს</w:t>
      </w:r>
      <w:r w:rsidR="00E737EA" w:rsidRPr="00153275">
        <w:rPr>
          <w:rFonts w:ascii="Sylfaen" w:hAnsi="Sylfaen"/>
          <w:sz w:val="22"/>
          <w:szCs w:val="22"/>
          <w:lang w:val="ka-GE"/>
        </w:rPr>
        <w:t xml:space="preserve"> </w:t>
      </w:r>
      <w:r>
        <w:rPr>
          <w:rFonts w:ascii="Sylfaen" w:hAnsi="Sylfaen"/>
          <w:sz w:val="22"/>
          <w:szCs w:val="22"/>
          <w:lang w:val="ka-GE"/>
        </w:rPr>
        <w:t>მუშაობა</w:t>
      </w:r>
      <w:r w:rsidR="00E737EA" w:rsidRPr="00153275">
        <w:rPr>
          <w:rFonts w:ascii="Sylfaen" w:hAnsi="Sylfaen"/>
          <w:sz w:val="22"/>
          <w:szCs w:val="22"/>
          <w:lang w:val="ka-GE"/>
        </w:rPr>
        <w:t>, რ</w:t>
      </w:r>
      <w:r w:rsidR="008472A8" w:rsidRPr="00153275">
        <w:rPr>
          <w:rFonts w:ascii="Sylfaen" w:hAnsi="Sylfaen"/>
          <w:sz w:val="22"/>
          <w:szCs w:val="22"/>
          <w:lang w:val="ka-GE"/>
        </w:rPr>
        <w:t>ათა</w:t>
      </w:r>
      <w:r w:rsidR="00E737EA" w:rsidRPr="00153275">
        <w:rPr>
          <w:rFonts w:ascii="Sylfaen" w:hAnsi="Sylfaen"/>
          <w:sz w:val="22"/>
          <w:szCs w:val="22"/>
          <w:lang w:val="ka-GE"/>
        </w:rPr>
        <w:t xml:space="preserve"> შეიქმნას </w:t>
      </w:r>
      <w:r w:rsidRPr="00153275">
        <w:rPr>
          <w:rFonts w:ascii="Sylfaen" w:hAnsi="Sylfaen"/>
          <w:sz w:val="22"/>
          <w:szCs w:val="22"/>
          <w:lang w:val="ka-GE"/>
        </w:rPr>
        <w:t>ერთიანი</w:t>
      </w:r>
      <w:r>
        <w:rPr>
          <w:rFonts w:ascii="Sylfaen" w:hAnsi="Sylfaen"/>
          <w:sz w:val="22"/>
          <w:szCs w:val="22"/>
          <w:lang w:val="ka-GE"/>
        </w:rPr>
        <w:t xml:space="preserve"> </w:t>
      </w:r>
      <w:r w:rsidR="00E737EA" w:rsidRPr="00153275">
        <w:rPr>
          <w:rFonts w:ascii="Sylfaen" w:hAnsi="Sylfaen"/>
          <w:sz w:val="22"/>
          <w:szCs w:val="22"/>
          <w:lang w:val="ka-GE"/>
        </w:rPr>
        <w:t>საინფორმაციო</w:t>
      </w:r>
      <w:r w:rsidR="00E737EA" w:rsidRPr="00153275">
        <w:rPr>
          <w:rFonts w:ascii="Sylfaen" w:hAnsi="Sylfaen"/>
          <w:sz w:val="22"/>
          <w:szCs w:val="22"/>
          <w:lang w:val="de-DE"/>
        </w:rPr>
        <w:t>/</w:t>
      </w:r>
      <w:r w:rsidR="00E737EA" w:rsidRPr="00153275">
        <w:rPr>
          <w:rFonts w:ascii="Sylfaen" w:hAnsi="Sylfaen"/>
          <w:sz w:val="22"/>
          <w:szCs w:val="22"/>
          <w:lang w:val="ka-GE"/>
        </w:rPr>
        <w:t xml:space="preserve">საკონსულტაციო </w:t>
      </w:r>
      <w:r w:rsidR="008472A8" w:rsidRPr="00153275">
        <w:rPr>
          <w:rFonts w:ascii="Sylfaen" w:hAnsi="Sylfaen"/>
          <w:sz w:val="22"/>
          <w:szCs w:val="22"/>
          <w:lang w:val="ka-GE"/>
        </w:rPr>
        <w:t xml:space="preserve"> </w:t>
      </w:r>
      <w:r w:rsidR="00E737EA" w:rsidRPr="00153275">
        <w:rPr>
          <w:rFonts w:ascii="Sylfaen" w:hAnsi="Sylfaen"/>
          <w:sz w:val="22"/>
          <w:szCs w:val="22"/>
          <w:lang w:val="ka-GE"/>
        </w:rPr>
        <w:t>ცენტრი, სადაც</w:t>
      </w:r>
      <w:r w:rsidR="008472A8" w:rsidRPr="00153275">
        <w:rPr>
          <w:rFonts w:ascii="Sylfaen" w:hAnsi="Sylfaen"/>
          <w:sz w:val="22"/>
          <w:szCs w:val="22"/>
          <w:lang w:val="ka-GE"/>
        </w:rPr>
        <w:t xml:space="preserve"> პოტენციურ</w:t>
      </w:r>
      <w:r w:rsidR="00E737EA" w:rsidRPr="00153275">
        <w:rPr>
          <w:rFonts w:ascii="Sylfaen" w:hAnsi="Sylfaen"/>
          <w:sz w:val="22"/>
          <w:szCs w:val="22"/>
          <w:lang w:val="ka-GE"/>
        </w:rPr>
        <w:t xml:space="preserve"> სამუშაოს მიმღებს ექნება წვდომა ყველა სახის ინფორმ</w:t>
      </w:r>
      <w:r w:rsidR="008472A8" w:rsidRPr="00153275">
        <w:rPr>
          <w:rFonts w:ascii="Sylfaen" w:hAnsi="Sylfaen"/>
          <w:sz w:val="22"/>
          <w:szCs w:val="22"/>
          <w:lang w:val="ka-GE"/>
        </w:rPr>
        <w:t>აციაზე</w:t>
      </w:r>
      <w:r w:rsidR="00E737EA" w:rsidRPr="00153275">
        <w:rPr>
          <w:rFonts w:ascii="Sylfaen" w:hAnsi="Sylfaen"/>
          <w:sz w:val="22"/>
          <w:szCs w:val="22"/>
          <w:lang w:val="ka-GE"/>
        </w:rPr>
        <w:t xml:space="preserve">, მათ შორის, აღიარების პროცედურებისა და სხვა ტექნიკური დეტალების თაობაზე. </w:t>
      </w:r>
    </w:p>
    <w:p w:rsidR="00EA0BB1" w:rsidRDefault="00EA0BB1" w:rsidP="00EA0BB1">
      <w:pPr>
        <w:spacing w:line="257" w:lineRule="auto"/>
        <w:ind w:left="360"/>
        <w:jc w:val="both"/>
        <w:rPr>
          <w:rFonts w:ascii="Sylfaen" w:hAnsi="Sylfaen" w:cs="Sylfaen"/>
          <w:lang w:val="ka-GE"/>
        </w:rPr>
      </w:pPr>
    </w:p>
    <w:p w:rsidR="008472A8" w:rsidRPr="00EA0BB1" w:rsidRDefault="00EA0BB1" w:rsidP="00EA0BB1">
      <w:pPr>
        <w:spacing w:line="257" w:lineRule="auto"/>
        <w:ind w:firstLine="360"/>
        <w:jc w:val="both"/>
        <w:rPr>
          <w:rFonts w:ascii="Sylfaen" w:hAnsi="Sylfaen"/>
          <w:lang w:val="ka-GE"/>
        </w:rPr>
      </w:pPr>
      <w:r>
        <w:rPr>
          <w:rFonts w:ascii="Sylfaen" w:hAnsi="Sylfaen" w:cs="Sylfaen"/>
          <w:lang w:val="ka-GE"/>
        </w:rPr>
        <w:t xml:space="preserve">შეხვედრაზე </w:t>
      </w:r>
      <w:r w:rsidR="008472A8" w:rsidRPr="00EA0BB1">
        <w:rPr>
          <w:rFonts w:ascii="Sylfaen" w:hAnsi="Sylfaen" w:cs="Sylfaen"/>
          <w:lang w:val="ka-GE"/>
        </w:rPr>
        <w:t>გერმანულმა</w:t>
      </w:r>
      <w:r w:rsidR="008472A8" w:rsidRPr="00EA0BB1">
        <w:rPr>
          <w:rFonts w:ascii="Sylfaen" w:hAnsi="Sylfaen"/>
          <w:lang w:val="ka-GE"/>
        </w:rPr>
        <w:t xml:space="preserve"> მხარემ გამოთქვა მზადყოფნა შემდგომი თანამშრომლობის</w:t>
      </w:r>
      <w:r w:rsidR="00153275" w:rsidRPr="00EA0BB1">
        <w:rPr>
          <w:rFonts w:ascii="Sylfaen" w:hAnsi="Sylfaen"/>
          <w:lang w:val="ka-GE"/>
        </w:rPr>
        <w:t xml:space="preserve">ა </w:t>
      </w:r>
      <w:r w:rsidR="008472A8" w:rsidRPr="00EA0BB1">
        <w:rPr>
          <w:rFonts w:ascii="Sylfaen" w:hAnsi="Sylfaen"/>
          <w:lang w:val="ka-GE"/>
        </w:rPr>
        <w:t xml:space="preserve">და </w:t>
      </w:r>
      <w:r w:rsidR="00153275" w:rsidRPr="00EA0BB1">
        <w:rPr>
          <w:rFonts w:ascii="Sylfaen" w:hAnsi="Sylfaen"/>
          <w:lang w:val="ka-GE"/>
        </w:rPr>
        <w:t>დამატებითი ინფორმაციის მოწოდების კუთხით.</w:t>
      </w:r>
    </w:p>
    <w:p w:rsidR="00153275" w:rsidRPr="00153275" w:rsidRDefault="00153275" w:rsidP="008472A8">
      <w:pPr>
        <w:spacing w:line="257" w:lineRule="auto"/>
        <w:ind w:left="360"/>
        <w:jc w:val="both"/>
        <w:rPr>
          <w:rFonts w:ascii="Sylfaen" w:hAnsi="Sylfaen"/>
          <w:lang w:val="ka-GE"/>
        </w:rPr>
      </w:pPr>
    </w:p>
    <w:p w:rsidR="008472A8" w:rsidRPr="00153275" w:rsidRDefault="008472A8" w:rsidP="005E60B2">
      <w:pPr>
        <w:spacing w:line="257" w:lineRule="auto"/>
        <w:ind w:firstLine="720"/>
        <w:jc w:val="both"/>
        <w:rPr>
          <w:rFonts w:ascii="Sylfaen" w:hAnsi="Sylfaen"/>
          <w:lang w:val="ka-GE"/>
        </w:rPr>
      </w:pPr>
      <w:r w:rsidRPr="00153275">
        <w:rPr>
          <w:rFonts w:ascii="Sylfaen" w:hAnsi="Sylfaen"/>
          <w:lang w:val="ka-GE"/>
        </w:rPr>
        <w:t xml:space="preserve">დანართი: </w:t>
      </w:r>
      <w:r w:rsidR="005E60B2">
        <w:rPr>
          <w:rFonts w:ascii="Sylfaen" w:hAnsi="Sylfaen"/>
          <w:lang w:val="ka-GE"/>
        </w:rPr>
        <w:t>14</w:t>
      </w:r>
      <w:r w:rsidRPr="00153275">
        <w:rPr>
          <w:rFonts w:ascii="Sylfaen" w:hAnsi="Sylfaen"/>
          <w:lang w:val="ka-GE"/>
        </w:rPr>
        <w:t xml:space="preserve"> გვ</w:t>
      </w:r>
      <w:r w:rsidR="005E60B2">
        <w:rPr>
          <w:rFonts w:ascii="Sylfaen" w:hAnsi="Sylfaen"/>
          <w:lang w:val="ka-GE"/>
        </w:rPr>
        <w:t>ერდი.</w:t>
      </w:r>
    </w:p>
    <w:p w:rsidR="00C07544" w:rsidRPr="00153275" w:rsidRDefault="00C07544" w:rsidP="00063925">
      <w:pPr>
        <w:spacing w:line="257" w:lineRule="auto"/>
        <w:ind w:left="360"/>
        <w:jc w:val="both"/>
        <w:rPr>
          <w:rFonts w:ascii="Sylfaen" w:hAnsi="Sylfaen"/>
          <w:lang w:val="ka-GE"/>
        </w:rPr>
      </w:pPr>
    </w:p>
    <w:p w:rsidR="00063925" w:rsidRPr="00153275" w:rsidRDefault="00063925" w:rsidP="00063925">
      <w:pPr>
        <w:spacing w:line="257" w:lineRule="auto"/>
        <w:ind w:left="360"/>
        <w:jc w:val="both"/>
        <w:rPr>
          <w:rFonts w:ascii="Sylfaen" w:hAnsi="Sylfaen"/>
          <w:lang w:val="ka-GE"/>
        </w:rPr>
      </w:pPr>
    </w:p>
    <w:p w:rsidR="00FA432A" w:rsidRPr="00153275" w:rsidRDefault="00FA432A" w:rsidP="00FA432A">
      <w:pPr>
        <w:pStyle w:val="ListParagraph"/>
        <w:spacing w:line="257" w:lineRule="auto"/>
        <w:jc w:val="both"/>
        <w:rPr>
          <w:rFonts w:ascii="Sylfaen" w:hAnsi="Sylfaen"/>
          <w:sz w:val="22"/>
          <w:szCs w:val="22"/>
          <w:lang w:val="ka-GE"/>
        </w:rPr>
      </w:pPr>
    </w:p>
    <w:p w:rsidR="00FA432A" w:rsidRPr="00153275" w:rsidRDefault="00FA432A" w:rsidP="00FA432A">
      <w:pPr>
        <w:pStyle w:val="ListParagraph"/>
        <w:spacing w:line="257" w:lineRule="auto"/>
        <w:jc w:val="both"/>
        <w:rPr>
          <w:rFonts w:ascii="Sylfaen" w:hAnsi="Sylfaen"/>
          <w:sz w:val="22"/>
          <w:szCs w:val="22"/>
          <w:lang w:val="ka-GE"/>
        </w:rPr>
      </w:pPr>
    </w:p>
    <w:p w:rsidR="00FA432A" w:rsidRPr="00153275" w:rsidRDefault="00FA432A" w:rsidP="00FA432A">
      <w:pPr>
        <w:pStyle w:val="ListParagraph"/>
        <w:spacing w:line="257" w:lineRule="auto"/>
        <w:jc w:val="both"/>
        <w:rPr>
          <w:rFonts w:ascii="Sylfaen" w:hAnsi="Sylfaen"/>
          <w:sz w:val="22"/>
          <w:szCs w:val="22"/>
          <w:lang w:val="ka-GE"/>
        </w:rPr>
      </w:pPr>
    </w:p>
    <w:p w:rsidR="00F108C9" w:rsidRPr="00153275" w:rsidRDefault="00F108C9" w:rsidP="008472A8">
      <w:pPr>
        <w:pStyle w:val="ListParagraph"/>
        <w:spacing w:line="257" w:lineRule="auto"/>
        <w:jc w:val="both"/>
        <w:rPr>
          <w:rFonts w:ascii="Sylfaen" w:hAnsi="Sylfaen"/>
          <w:sz w:val="22"/>
          <w:szCs w:val="22"/>
          <w:lang w:val="ka-GE"/>
        </w:rPr>
      </w:pPr>
    </w:p>
    <w:sectPr w:rsidR="00F108C9" w:rsidRPr="001532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3D4A" w:rsidRDefault="00FA3D4A" w:rsidP="005A6EE1">
      <w:pPr>
        <w:spacing w:after="0" w:line="240" w:lineRule="auto"/>
      </w:pPr>
      <w:r>
        <w:separator/>
      </w:r>
    </w:p>
  </w:endnote>
  <w:endnote w:type="continuationSeparator" w:id="0">
    <w:p w:rsidR="00FA3D4A" w:rsidRDefault="00FA3D4A" w:rsidP="005A6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3D4A" w:rsidRDefault="00FA3D4A" w:rsidP="005A6EE1">
      <w:pPr>
        <w:spacing w:after="0" w:line="240" w:lineRule="auto"/>
      </w:pPr>
      <w:r>
        <w:separator/>
      </w:r>
    </w:p>
  </w:footnote>
  <w:footnote w:type="continuationSeparator" w:id="0">
    <w:p w:rsidR="00FA3D4A" w:rsidRDefault="00FA3D4A" w:rsidP="005A6E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802CA"/>
    <w:multiLevelType w:val="hybridMultilevel"/>
    <w:tmpl w:val="797859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8665F7"/>
    <w:multiLevelType w:val="hybridMultilevel"/>
    <w:tmpl w:val="8AF66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4452A"/>
    <w:multiLevelType w:val="hybridMultilevel"/>
    <w:tmpl w:val="1C228A8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1DAB5B62"/>
    <w:multiLevelType w:val="multilevel"/>
    <w:tmpl w:val="1AA22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B73A5B"/>
    <w:multiLevelType w:val="hybridMultilevel"/>
    <w:tmpl w:val="0212E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CB51B8"/>
    <w:multiLevelType w:val="hybridMultilevel"/>
    <w:tmpl w:val="821E1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3163C42"/>
    <w:multiLevelType w:val="hybridMultilevel"/>
    <w:tmpl w:val="961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92062D5"/>
    <w:multiLevelType w:val="hybridMultilevel"/>
    <w:tmpl w:val="80E07550"/>
    <w:lvl w:ilvl="0" w:tplc="04090001">
      <w:start w:val="1"/>
      <w:numFmt w:val="bullet"/>
      <w:lvlText w:val=""/>
      <w:lvlJc w:val="left"/>
      <w:pPr>
        <w:ind w:left="11" w:hanging="360"/>
      </w:pPr>
      <w:rPr>
        <w:rFonts w:ascii="Symbol" w:hAnsi="Symbol" w:hint="default"/>
      </w:rPr>
    </w:lvl>
    <w:lvl w:ilvl="1" w:tplc="04090003">
      <w:start w:val="1"/>
      <w:numFmt w:val="bullet"/>
      <w:lvlText w:val="o"/>
      <w:lvlJc w:val="left"/>
      <w:pPr>
        <w:ind w:left="731" w:hanging="360"/>
      </w:pPr>
      <w:rPr>
        <w:rFonts w:ascii="Courier New" w:hAnsi="Courier New" w:cs="Courier New" w:hint="default"/>
      </w:rPr>
    </w:lvl>
    <w:lvl w:ilvl="2" w:tplc="04090005">
      <w:start w:val="1"/>
      <w:numFmt w:val="bullet"/>
      <w:lvlText w:val=""/>
      <w:lvlJc w:val="left"/>
      <w:pPr>
        <w:ind w:left="1451" w:hanging="360"/>
      </w:pPr>
      <w:rPr>
        <w:rFonts w:ascii="Wingdings" w:hAnsi="Wingdings" w:hint="default"/>
      </w:rPr>
    </w:lvl>
    <w:lvl w:ilvl="3" w:tplc="04090001">
      <w:start w:val="1"/>
      <w:numFmt w:val="bullet"/>
      <w:lvlText w:val=""/>
      <w:lvlJc w:val="left"/>
      <w:pPr>
        <w:ind w:left="2171" w:hanging="360"/>
      </w:pPr>
      <w:rPr>
        <w:rFonts w:ascii="Symbol" w:hAnsi="Symbol" w:hint="default"/>
      </w:rPr>
    </w:lvl>
    <w:lvl w:ilvl="4" w:tplc="04090003">
      <w:start w:val="1"/>
      <w:numFmt w:val="bullet"/>
      <w:lvlText w:val="o"/>
      <w:lvlJc w:val="left"/>
      <w:pPr>
        <w:ind w:left="2891" w:hanging="360"/>
      </w:pPr>
      <w:rPr>
        <w:rFonts w:ascii="Courier New" w:hAnsi="Courier New" w:cs="Courier New" w:hint="default"/>
      </w:rPr>
    </w:lvl>
    <w:lvl w:ilvl="5" w:tplc="04090005">
      <w:start w:val="1"/>
      <w:numFmt w:val="bullet"/>
      <w:lvlText w:val=""/>
      <w:lvlJc w:val="left"/>
      <w:pPr>
        <w:ind w:left="3611" w:hanging="360"/>
      </w:pPr>
      <w:rPr>
        <w:rFonts w:ascii="Wingdings" w:hAnsi="Wingdings" w:hint="default"/>
      </w:rPr>
    </w:lvl>
    <w:lvl w:ilvl="6" w:tplc="04090001">
      <w:start w:val="1"/>
      <w:numFmt w:val="bullet"/>
      <w:lvlText w:val=""/>
      <w:lvlJc w:val="left"/>
      <w:pPr>
        <w:ind w:left="4331" w:hanging="360"/>
      </w:pPr>
      <w:rPr>
        <w:rFonts w:ascii="Symbol" w:hAnsi="Symbol" w:hint="default"/>
      </w:rPr>
    </w:lvl>
    <w:lvl w:ilvl="7" w:tplc="04090003">
      <w:start w:val="1"/>
      <w:numFmt w:val="bullet"/>
      <w:lvlText w:val="o"/>
      <w:lvlJc w:val="left"/>
      <w:pPr>
        <w:ind w:left="5051" w:hanging="360"/>
      </w:pPr>
      <w:rPr>
        <w:rFonts w:ascii="Courier New" w:hAnsi="Courier New" w:cs="Courier New" w:hint="default"/>
      </w:rPr>
    </w:lvl>
    <w:lvl w:ilvl="8" w:tplc="04090005">
      <w:start w:val="1"/>
      <w:numFmt w:val="bullet"/>
      <w:lvlText w:val=""/>
      <w:lvlJc w:val="left"/>
      <w:pPr>
        <w:ind w:left="5771" w:hanging="360"/>
      </w:pPr>
      <w:rPr>
        <w:rFonts w:ascii="Wingdings" w:hAnsi="Wingdings" w:hint="default"/>
      </w:rPr>
    </w:lvl>
  </w:abstractNum>
  <w:abstractNum w:abstractNumId="8" w15:restartNumberingAfterBreak="0">
    <w:nsid w:val="2B842DA9"/>
    <w:multiLevelType w:val="hybridMultilevel"/>
    <w:tmpl w:val="C73AA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8841FF"/>
    <w:multiLevelType w:val="hybridMultilevel"/>
    <w:tmpl w:val="21E6DE86"/>
    <w:lvl w:ilvl="0" w:tplc="04090001">
      <w:start w:val="1"/>
      <w:numFmt w:val="bullet"/>
      <w:lvlText w:val=""/>
      <w:lvlJc w:val="left"/>
      <w:pPr>
        <w:ind w:left="14" w:hanging="360"/>
      </w:pPr>
      <w:rPr>
        <w:rFonts w:ascii="Symbol" w:hAnsi="Symbol" w:hint="default"/>
      </w:rPr>
    </w:lvl>
    <w:lvl w:ilvl="1" w:tplc="04090003">
      <w:start w:val="1"/>
      <w:numFmt w:val="bullet"/>
      <w:lvlText w:val="o"/>
      <w:lvlJc w:val="left"/>
      <w:pPr>
        <w:ind w:left="734" w:hanging="360"/>
      </w:pPr>
      <w:rPr>
        <w:rFonts w:ascii="Courier New" w:hAnsi="Courier New" w:cs="Courier New" w:hint="default"/>
      </w:rPr>
    </w:lvl>
    <w:lvl w:ilvl="2" w:tplc="04090005">
      <w:start w:val="1"/>
      <w:numFmt w:val="bullet"/>
      <w:lvlText w:val=""/>
      <w:lvlJc w:val="left"/>
      <w:pPr>
        <w:ind w:left="1454" w:hanging="360"/>
      </w:pPr>
      <w:rPr>
        <w:rFonts w:ascii="Wingdings" w:hAnsi="Wingdings" w:hint="default"/>
      </w:rPr>
    </w:lvl>
    <w:lvl w:ilvl="3" w:tplc="04090001">
      <w:start w:val="1"/>
      <w:numFmt w:val="bullet"/>
      <w:lvlText w:val=""/>
      <w:lvlJc w:val="left"/>
      <w:pPr>
        <w:ind w:left="2174" w:hanging="360"/>
      </w:pPr>
      <w:rPr>
        <w:rFonts w:ascii="Symbol" w:hAnsi="Symbol" w:hint="default"/>
      </w:rPr>
    </w:lvl>
    <w:lvl w:ilvl="4" w:tplc="04090003">
      <w:start w:val="1"/>
      <w:numFmt w:val="bullet"/>
      <w:lvlText w:val="o"/>
      <w:lvlJc w:val="left"/>
      <w:pPr>
        <w:ind w:left="2894" w:hanging="360"/>
      </w:pPr>
      <w:rPr>
        <w:rFonts w:ascii="Courier New" w:hAnsi="Courier New" w:cs="Courier New" w:hint="default"/>
      </w:rPr>
    </w:lvl>
    <w:lvl w:ilvl="5" w:tplc="04090005">
      <w:start w:val="1"/>
      <w:numFmt w:val="bullet"/>
      <w:lvlText w:val=""/>
      <w:lvlJc w:val="left"/>
      <w:pPr>
        <w:ind w:left="3614" w:hanging="360"/>
      </w:pPr>
      <w:rPr>
        <w:rFonts w:ascii="Wingdings" w:hAnsi="Wingdings" w:hint="default"/>
      </w:rPr>
    </w:lvl>
    <w:lvl w:ilvl="6" w:tplc="04090001">
      <w:start w:val="1"/>
      <w:numFmt w:val="bullet"/>
      <w:lvlText w:val=""/>
      <w:lvlJc w:val="left"/>
      <w:pPr>
        <w:ind w:left="4334" w:hanging="360"/>
      </w:pPr>
      <w:rPr>
        <w:rFonts w:ascii="Symbol" w:hAnsi="Symbol" w:hint="default"/>
      </w:rPr>
    </w:lvl>
    <w:lvl w:ilvl="7" w:tplc="04090003">
      <w:start w:val="1"/>
      <w:numFmt w:val="bullet"/>
      <w:lvlText w:val="o"/>
      <w:lvlJc w:val="left"/>
      <w:pPr>
        <w:ind w:left="5054" w:hanging="360"/>
      </w:pPr>
      <w:rPr>
        <w:rFonts w:ascii="Courier New" w:hAnsi="Courier New" w:cs="Courier New" w:hint="default"/>
      </w:rPr>
    </w:lvl>
    <w:lvl w:ilvl="8" w:tplc="04090005">
      <w:start w:val="1"/>
      <w:numFmt w:val="bullet"/>
      <w:lvlText w:val=""/>
      <w:lvlJc w:val="left"/>
      <w:pPr>
        <w:ind w:left="5774" w:hanging="360"/>
      </w:pPr>
      <w:rPr>
        <w:rFonts w:ascii="Wingdings" w:hAnsi="Wingdings" w:hint="default"/>
      </w:rPr>
    </w:lvl>
  </w:abstractNum>
  <w:abstractNum w:abstractNumId="10" w15:restartNumberingAfterBreak="0">
    <w:nsid w:val="31456B06"/>
    <w:multiLevelType w:val="hybridMultilevel"/>
    <w:tmpl w:val="1E587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2360FF1"/>
    <w:multiLevelType w:val="multilevel"/>
    <w:tmpl w:val="8BD29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F44357"/>
    <w:multiLevelType w:val="hybridMultilevel"/>
    <w:tmpl w:val="30CC6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74051C6"/>
    <w:multiLevelType w:val="hybridMultilevel"/>
    <w:tmpl w:val="658C2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5E3839"/>
    <w:multiLevelType w:val="hybridMultilevel"/>
    <w:tmpl w:val="7C58AD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9DF5491"/>
    <w:multiLevelType w:val="multilevel"/>
    <w:tmpl w:val="FEF20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BC0F0E"/>
    <w:multiLevelType w:val="hybridMultilevel"/>
    <w:tmpl w:val="68F4F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BF85E9B"/>
    <w:multiLevelType w:val="hybridMultilevel"/>
    <w:tmpl w:val="1F985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0E350C"/>
    <w:multiLevelType w:val="hybridMultilevel"/>
    <w:tmpl w:val="B15A663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15:restartNumberingAfterBreak="0">
    <w:nsid w:val="3E4816B0"/>
    <w:multiLevelType w:val="hybridMultilevel"/>
    <w:tmpl w:val="3CD8B6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8B16C5E"/>
    <w:multiLevelType w:val="hybridMultilevel"/>
    <w:tmpl w:val="2DA09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6A2E19"/>
    <w:multiLevelType w:val="hybridMultilevel"/>
    <w:tmpl w:val="4EF6C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114514"/>
    <w:multiLevelType w:val="hybridMultilevel"/>
    <w:tmpl w:val="7F7A0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165548"/>
    <w:multiLevelType w:val="hybridMultilevel"/>
    <w:tmpl w:val="E7985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AC86A23"/>
    <w:multiLevelType w:val="hybridMultilevel"/>
    <w:tmpl w:val="12F80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EA05BA3"/>
    <w:multiLevelType w:val="hybridMultilevel"/>
    <w:tmpl w:val="47FC1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3E51D64"/>
    <w:multiLevelType w:val="hybridMultilevel"/>
    <w:tmpl w:val="C1CC4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A08121D"/>
    <w:multiLevelType w:val="hybridMultilevel"/>
    <w:tmpl w:val="E76A78E6"/>
    <w:lvl w:ilvl="0" w:tplc="C44627FA">
      <w:start w:val="1"/>
      <w:numFmt w:val="lowerLetter"/>
      <w:lvlText w:val="%1."/>
      <w:lvlJc w:val="left"/>
      <w:pPr>
        <w:ind w:left="1080" w:hanging="360"/>
      </w:pPr>
      <w:rPr>
        <w:rFonts w:eastAsia="Times New Roman" w:cs="Times New Roman" w:hint="default"/>
        <w:color w:val="000000" w:themeColor="text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DEC450A"/>
    <w:multiLevelType w:val="hybridMultilevel"/>
    <w:tmpl w:val="C55E4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807151"/>
    <w:multiLevelType w:val="hybridMultilevel"/>
    <w:tmpl w:val="DB32A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FE4459A"/>
    <w:multiLevelType w:val="hybridMultilevel"/>
    <w:tmpl w:val="4A586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934560"/>
    <w:multiLevelType w:val="hybridMultilevel"/>
    <w:tmpl w:val="6EB6B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2C1538"/>
    <w:multiLevelType w:val="hybridMultilevel"/>
    <w:tmpl w:val="8DBA9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7A13BC"/>
    <w:multiLevelType w:val="hybridMultilevel"/>
    <w:tmpl w:val="D74E6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D05D94"/>
    <w:multiLevelType w:val="hybridMultilevel"/>
    <w:tmpl w:val="B4D62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E892573"/>
    <w:multiLevelType w:val="hybridMultilevel"/>
    <w:tmpl w:val="A96C1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1"/>
  </w:num>
  <w:num w:numId="2">
    <w:abstractNumId w:val="3"/>
  </w:num>
  <w:num w:numId="3">
    <w:abstractNumId w:val="11"/>
  </w:num>
  <w:num w:numId="4">
    <w:abstractNumId w:val="11"/>
  </w:num>
  <w:num w:numId="5">
    <w:abstractNumId w:val="8"/>
  </w:num>
  <w:num w:numId="6">
    <w:abstractNumId w:val="4"/>
  </w:num>
  <w:num w:numId="7">
    <w:abstractNumId w:val="32"/>
  </w:num>
  <w:num w:numId="8">
    <w:abstractNumId w:val="25"/>
  </w:num>
  <w:num w:numId="9">
    <w:abstractNumId w:val="1"/>
  </w:num>
  <w:num w:numId="10">
    <w:abstractNumId w:val="33"/>
  </w:num>
  <w:num w:numId="11">
    <w:abstractNumId w:val="30"/>
  </w:num>
  <w:num w:numId="12">
    <w:abstractNumId w:val="28"/>
  </w:num>
  <w:num w:numId="13">
    <w:abstractNumId w:val="23"/>
  </w:num>
  <w:num w:numId="14">
    <w:abstractNumId w:val="29"/>
  </w:num>
  <w:num w:numId="15">
    <w:abstractNumId w:val="5"/>
  </w:num>
  <w:num w:numId="16">
    <w:abstractNumId w:val="16"/>
  </w:num>
  <w:num w:numId="17">
    <w:abstractNumId w:val="24"/>
  </w:num>
  <w:num w:numId="18">
    <w:abstractNumId w:val="26"/>
  </w:num>
  <w:num w:numId="19">
    <w:abstractNumId w:val="19"/>
  </w:num>
  <w:num w:numId="20">
    <w:abstractNumId w:val="34"/>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7"/>
  </w:num>
  <w:num w:numId="24">
    <w:abstractNumId w:val="10"/>
  </w:num>
  <w:num w:numId="25">
    <w:abstractNumId w:val="12"/>
  </w:num>
  <w:num w:numId="26">
    <w:abstractNumId w:val="6"/>
  </w:num>
  <w:num w:numId="27">
    <w:abstractNumId w:val="2"/>
  </w:num>
  <w:num w:numId="28">
    <w:abstractNumId w:val="22"/>
  </w:num>
  <w:num w:numId="29">
    <w:abstractNumId w:val="17"/>
  </w:num>
  <w:num w:numId="30">
    <w:abstractNumId w:val="35"/>
  </w:num>
  <w:num w:numId="31">
    <w:abstractNumId w:val="0"/>
  </w:num>
  <w:num w:numId="32">
    <w:abstractNumId w:val="18"/>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9"/>
  </w:num>
  <w:num w:numId="37">
    <w:abstractNumId w:val="7"/>
  </w:num>
  <w:num w:numId="38">
    <w:abstractNumId w:val="27"/>
  </w:num>
  <w:num w:numId="39">
    <w:abstractNumId w:val="13"/>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5B2"/>
    <w:rsid w:val="00000089"/>
    <w:rsid w:val="0000258A"/>
    <w:rsid w:val="00010847"/>
    <w:rsid w:val="0001591F"/>
    <w:rsid w:val="00017796"/>
    <w:rsid w:val="00021149"/>
    <w:rsid w:val="0002568C"/>
    <w:rsid w:val="000314BA"/>
    <w:rsid w:val="0003151A"/>
    <w:rsid w:val="00034039"/>
    <w:rsid w:val="00044FD9"/>
    <w:rsid w:val="00052B3A"/>
    <w:rsid w:val="00052B78"/>
    <w:rsid w:val="00062BA0"/>
    <w:rsid w:val="00063925"/>
    <w:rsid w:val="0006497B"/>
    <w:rsid w:val="00066848"/>
    <w:rsid w:val="00074479"/>
    <w:rsid w:val="00080FB1"/>
    <w:rsid w:val="00093AED"/>
    <w:rsid w:val="000951EC"/>
    <w:rsid w:val="000965D0"/>
    <w:rsid w:val="000A5874"/>
    <w:rsid w:val="000A6E3D"/>
    <w:rsid w:val="000B741F"/>
    <w:rsid w:val="000B7949"/>
    <w:rsid w:val="000C27CA"/>
    <w:rsid w:val="000C2B95"/>
    <w:rsid w:val="000C5E9F"/>
    <w:rsid w:val="000D6C6A"/>
    <w:rsid w:val="000E04B9"/>
    <w:rsid w:val="000E0EBA"/>
    <w:rsid w:val="000E1401"/>
    <w:rsid w:val="000E4083"/>
    <w:rsid w:val="000E4D5E"/>
    <w:rsid w:val="000E755D"/>
    <w:rsid w:val="000F13B6"/>
    <w:rsid w:val="000F4D5A"/>
    <w:rsid w:val="001016F2"/>
    <w:rsid w:val="001107F5"/>
    <w:rsid w:val="001129AC"/>
    <w:rsid w:val="00113225"/>
    <w:rsid w:val="0011435B"/>
    <w:rsid w:val="0011620C"/>
    <w:rsid w:val="00124A3C"/>
    <w:rsid w:val="00125A8D"/>
    <w:rsid w:val="00131F31"/>
    <w:rsid w:val="001405F5"/>
    <w:rsid w:val="001448D7"/>
    <w:rsid w:val="00152023"/>
    <w:rsid w:val="00153275"/>
    <w:rsid w:val="00157C3C"/>
    <w:rsid w:val="00160B7B"/>
    <w:rsid w:val="001652FA"/>
    <w:rsid w:val="0016538E"/>
    <w:rsid w:val="00171481"/>
    <w:rsid w:val="0017193C"/>
    <w:rsid w:val="001719A4"/>
    <w:rsid w:val="001761B5"/>
    <w:rsid w:val="00180DC7"/>
    <w:rsid w:val="00192014"/>
    <w:rsid w:val="001A0364"/>
    <w:rsid w:val="001A0F23"/>
    <w:rsid w:val="001A2222"/>
    <w:rsid w:val="001C69F0"/>
    <w:rsid w:val="001C7226"/>
    <w:rsid w:val="001D1F1F"/>
    <w:rsid w:val="001E7CEB"/>
    <w:rsid w:val="001F0042"/>
    <w:rsid w:val="001F1966"/>
    <w:rsid w:val="001F3F5A"/>
    <w:rsid w:val="001F59A6"/>
    <w:rsid w:val="00200954"/>
    <w:rsid w:val="00203D87"/>
    <w:rsid w:val="00215F49"/>
    <w:rsid w:val="00217195"/>
    <w:rsid w:val="00217D1A"/>
    <w:rsid w:val="002231B0"/>
    <w:rsid w:val="00226C09"/>
    <w:rsid w:val="00241925"/>
    <w:rsid w:val="00245037"/>
    <w:rsid w:val="00251114"/>
    <w:rsid w:val="00263E12"/>
    <w:rsid w:val="00263E20"/>
    <w:rsid w:val="00266C52"/>
    <w:rsid w:val="002721D0"/>
    <w:rsid w:val="002740FD"/>
    <w:rsid w:val="0027528A"/>
    <w:rsid w:val="002B215F"/>
    <w:rsid w:val="002C6A4D"/>
    <w:rsid w:val="002C768C"/>
    <w:rsid w:val="002D2EA0"/>
    <w:rsid w:val="002D500F"/>
    <w:rsid w:val="002D5DC9"/>
    <w:rsid w:val="002E1FEA"/>
    <w:rsid w:val="002E26F7"/>
    <w:rsid w:val="002E5864"/>
    <w:rsid w:val="002F0FE4"/>
    <w:rsid w:val="002F2CC3"/>
    <w:rsid w:val="002F5C54"/>
    <w:rsid w:val="002F6572"/>
    <w:rsid w:val="00302ABB"/>
    <w:rsid w:val="00306D2C"/>
    <w:rsid w:val="00307DBE"/>
    <w:rsid w:val="00313A22"/>
    <w:rsid w:val="00320B51"/>
    <w:rsid w:val="00320C41"/>
    <w:rsid w:val="003265B7"/>
    <w:rsid w:val="00331E79"/>
    <w:rsid w:val="0033233F"/>
    <w:rsid w:val="0033525F"/>
    <w:rsid w:val="00340357"/>
    <w:rsid w:val="00340EA9"/>
    <w:rsid w:val="003479BF"/>
    <w:rsid w:val="00351AF7"/>
    <w:rsid w:val="00355CD2"/>
    <w:rsid w:val="003606B2"/>
    <w:rsid w:val="00360DC9"/>
    <w:rsid w:val="003648D2"/>
    <w:rsid w:val="00367188"/>
    <w:rsid w:val="00384326"/>
    <w:rsid w:val="0039246A"/>
    <w:rsid w:val="00396114"/>
    <w:rsid w:val="00396E21"/>
    <w:rsid w:val="003A405D"/>
    <w:rsid w:val="003A47C8"/>
    <w:rsid w:val="003A6D48"/>
    <w:rsid w:val="003B1DE6"/>
    <w:rsid w:val="003B4AA8"/>
    <w:rsid w:val="003B7EEB"/>
    <w:rsid w:val="003C207D"/>
    <w:rsid w:val="003C3E6D"/>
    <w:rsid w:val="003D0F16"/>
    <w:rsid w:val="003D6522"/>
    <w:rsid w:val="003E0C4D"/>
    <w:rsid w:val="003E4072"/>
    <w:rsid w:val="003F2839"/>
    <w:rsid w:val="003F330B"/>
    <w:rsid w:val="003F35FE"/>
    <w:rsid w:val="004045A5"/>
    <w:rsid w:val="00404C0A"/>
    <w:rsid w:val="00411120"/>
    <w:rsid w:val="00416595"/>
    <w:rsid w:val="00427D68"/>
    <w:rsid w:val="00435990"/>
    <w:rsid w:val="004359CD"/>
    <w:rsid w:val="00435A2E"/>
    <w:rsid w:val="00437F9B"/>
    <w:rsid w:val="00441138"/>
    <w:rsid w:val="00445FAE"/>
    <w:rsid w:val="00450EE2"/>
    <w:rsid w:val="00454BE2"/>
    <w:rsid w:val="00463551"/>
    <w:rsid w:val="00465FFF"/>
    <w:rsid w:val="004665E5"/>
    <w:rsid w:val="00472428"/>
    <w:rsid w:val="00476F2F"/>
    <w:rsid w:val="004779DE"/>
    <w:rsid w:val="00491C4A"/>
    <w:rsid w:val="0049440B"/>
    <w:rsid w:val="00495EB4"/>
    <w:rsid w:val="004963C3"/>
    <w:rsid w:val="004A4280"/>
    <w:rsid w:val="004A42C3"/>
    <w:rsid w:val="004B1EA0"/>
    <w:rsid w:val="004B3CE6"/>
    <w:rsid w:val="004C26F8"/>
    <w:rsid w:val="004D1807"/>
    <w:rsid w:val="004D24F2"/>
    <w:rsid w:val="004D7FED"/>
    <w:rsid w:val="004E4F94"/>
    <w:rsid w:val="004E5F65"/>
    <w:rsid w:val="004E6BAE"/>
    <w:rsid w:val="004F0A9F"/>
    <w:rsid w:val="004F2C34"/>
    <w:rsid w:val="004F3B0F"/>
    <w:rsid w:val="0050500D"/>
    <w:rsid w:val="005065B2"/>
    <w:rsid w:val="00510F1D"/>
    <w:rsid w:val="0052416D"/>
    <w:rsid w:val="00524C69"/>
    <w:rsid w:val="005301B2"/>
    <w:rsid w:val="00536FAD"/>
    <w:rsid w:val="00540B2C"/>
    <w:rsid w:val="00544205"/>
    <w:rsid w:val="00553F8A"/>
    <w:rsid w:val="005541B3"/>
    <w:rsid w:val="00557B21"/>
    <w:rsid w:val="00571FAF"/>
    <w:rsid w:val="0057273A"/>
    <w:rsid w:val="00573A79"/>
    <w:rsid w:val="00574CC4"/>
    <w:rsid w:val="00576DA5"/>
    <w:rsid w:val="005803C4"/>
    <w:rsid w:val="00581471"/>
    <w:rsid w:val="005831A7"/>
    <w:rsid w:val="0058335A"/>
    <w:rsid w:val="00591CD3"/>
    <w:rsid w:val="005958E2"/>
    <w:rsid w:val="005A6EE1"/>
    <w:rsid w:val="005A70A0"/>
    <w:rsid w:val="005B6D1E"/>
    <w:rsid w:val="005D4C37"/>
    <w:rsid w:val="005E15A7"/>
    <w:rsid w:val="005E35CF"/>
    <w:rsid w:val="005E38AE"/>
    <w:rsid w:val="005E60B2"/>
    <w:rsid w:val="005E7262"/>
    <w:rsid w:val="005F1132"/>
    <w:rsid w:val="00600FE0"/>
    <w:rsid w:val="00603EFD"/>
    <w:rsid w:val="00604B2D"/>
    <w:rsid w:val="00621405"/>
    <w:rsid w:val="00624F04"/>
    <w:rsid w:val="00627E40"/>
    <w:rsid w:val="0063593B"/>
    <w:rsid w:val="00641D19"/>
    <w:rsid w:val="006422CD"/>
    <w:rsid w:val="006446F9"/>
    <w:rsid w:val="00645A05"/>
    <w:rsid w:val="006474CD"/>
    <w:rsid w:val="006507EF"/>
    <w:rsid w:val="00661DC8"/>
    <w:rsid w:val="00662069"/>
    <w:rsid w:val="0066366D"/>
    <w:rsid w:val="0067761C"/>
    <w:rsid w:val="00683667"/>
    <w:rsid w:val="006840A0"/>
    <w:rsid w:val="00685568"/>
    <w:rsid w:val="0068622B"/>
    <w:rsid w:val="0069179C"/>
    <w:rsid w:val="00692280"/>
    <w:rsid w:val="00693361"/>
    <w:rsid w:val="00695CA2"/>
    <w:rsid w:val="006A2A38"/>
    <w:rsid w:val="006B1293"/>
    <w:rsid w:val="006B7109"/>
    <w:rsid w:val="006C08EF"/>
    <w:rsid w:val="006C45BE"/>
    <w:rsid w:val="006C48DA"/>
    <w:rsid w:val="006D00C4"/>
    <w:rsid w:val="006D0BDC"/>
    <w:rsid w:val="006D2A72"/>
    <w:rsid w:val="006D4D82"/>
    <w:rsid w:val="006D5878"/>
    <w:rsid w:val="006E2E21"/>
    <w:rsid w:val="006E6D8E"/>
    <w:rsid w:val="006F2957"/>
    <w:rsid w:val="006F636D"/>
    <w:rsid w:val="00702C1D"/>
    <w:rsid w:val="00712B84"/>
    <w:rsid w:val="007235A2"/>
    <w:rsid w:val="00727C94"/>
    <w:rsid w:val="0075103F"/>
    <w:rsid w:val="007527BE"/>
    <w:rsid w:val="007535FE"/>
    <w:rsid w:val="00754D09"/>
    <w:rsid w:val="007563BB"/>
    <w:rsid w:val="007628FD"/>
    <w:rsid w:val="00763225"/>
    <w:rsid w:val="00767D5B"/>
    <w:rsid w:val="00774774"/>
    <w:rsid w:val="00777325"/>
    <w:rsid w:val="00781B35"/>
    <w:rsid w:val="00784EF3"/>
    <w:rsid w:val="007864E6"/>
    <w:rsid w:val="00787581"/>
    <w:rsid w:val="0079057C"/>
    <w:rsid w:val="00793714"/>
    <w:rsid w:val="00797256"/>
    <w:rsid w:val="007A5C71"/>
    <w:rsid w:val="007A5F64"/>
    <w:rsid w:val="007B2ADE"/>
    <w:rsid w:val="007B5972"/>
    <w:rsid w:val="007D43AA"/>
    <w:rsid w:val="007D7744"/>
    <w:rsid w:val="007E1289"/>
    <w:rsid w:val="007E5683"/>
    <w:rsid w:val="007F0AFE"/>
    <w:rsid w:val="007F0C65"/>
    <w:rsid w:val="007F258B"/>
    <w:rsid w:val="007F55AA"/>
    <w:rsid w:val="00807EE3"/>
    <w:rsid w:val="00811725"/>
    <w:rsid w:val="00814493"/>
    <w:rsid w:val="008159FB"/>
    <w:rsid w:val="00827586"/>
    <w:rsid w:val="00830AE9"/>
    <w:rsid w:val="00832455"/>
    <w:rsid w:val="00833EBC"/>
    <w:rsid w:val="00837672"/>
    <w:rsid w:val="00841EE1"/>
    <w:rsid w:val="008472A8"/>
    <w:rsid w:val="00851D39"/>
    <w:rsid w:val="00863286"/>
    <w:rsid w:val="0086661F"/>
    <w:rsid w:val="008737CD"/>
    <w:rsid w:val="0088039F"/>
    <w:rsid w:val="008828CA"/>
    <w:rsid w:val="00886317"/>
    <w:rsid w:val="008A281B"/>
    <w:rsid w:val="008A2AAC"/>
    <w:rsid w:val="008B46F1"/>
    <w:rsid w:val="008C17AA"/>
    <w:rsid w:val="008C6F05"/>
    <w:rsid w:val="008D1312"/>
    <w:rsid w:val="008D1634"/>
    <w:rsid w:val="008D3E43"/>
    <w:rsid w:val="008D7D37"/>
    <w:rsid w:val="008E4F72"/>
    <w:rsid w:val="008F347E"/>
    <w:rsid w:val="008F4C53"/>
    <w:rsid w:val="008F728D"/>
    <w:rsid w:val="008F7865"/>
    <w:rsid w:val="00905436"/>
    <w:rsid w:val="00912D37"/>
    <w:rsid w:val="00913687"/>
    <w:rsid w:val="00914F9F"/>
    <w:rsid w:val="009244A5"/>
    <w:rsid w:val="00935664"/>
    <w:rsid w:val="00937730"/>
    <w:rsid w:val="00942C68"/>
    <w:rsid w:val="00944D79"/>
    <w:rsid w:val="00946387"/>
    <w:rsid w:val="00946F75"/>
    <w:rsid w:val="00951FC5"/>
    <w:rsid w:val="009522B3"/>
    <w:rsid w:val="00952CB7"/>
    <w:rsid w:val="00954BAA"/>
    <w:rsid w:val="00962EC9"/>
    <w:rsid w:val="0096494C"/>
    <w:rsid w:val="00965B5C"/>
    <w:rsid w:val="00977811"/>
    <w:rsid w:val="00984CF7"/>
    <w:rsid w:val="0099193D"/>
    <w:rsid w:val="009956B0"/>
    <w:rsid w:val="009A7DCE"/>
    <w:rsid w:val="009B2567"/>
    <w:rsid w:val="009B39EA"/>
    <w:rsid w:val="009C0E91"/>
    <w:rsid w:val="009C292F"/>
    <w:rsid w:val="009C4095"/>
    <w:rsid w:val="009E42EF"/>
    <w:rsid w:val="009F2699"/>
    <w:rsid w:val="009F4A36"/>
    <w:rsid w:val="009F5C6F"/>
    <w:rsid w:val="009F6A6F"/>
    <w:rsid w:val="00A02DA8"/>
    <w:rsid w:val="00A13073"/>
    <w:rsid w:val="00A22DFE"/>
    <w:rsid w:val="00A23A4F"/>
    <w:rsid w:val="00A27ABE"/>
    <w:rsid w:val="00A27AD5"/>
    <w:rsid w:val="00A40B2D"/>
    <w:rsid w:val="00A40D6E"/>
    <w:rsid w:val="00A466D4"/>
    <w:rsid w:val="00A46839"/>
    <w:rsid w:val="00A56702"/>
    <w:rsid w:val="00A617E5"/>
    <w:rsid w:val="00A6433A"/>
    <w:rsid w:val="00A66C00"/>
    <w:rsid w:val="00A71948"/>
    <w:rsid w:val="00A7217A"/>
    <w:rsid w:val="00A74253"/>
    <w:rsid w:val="00A7497B"/>
    <w:rsid w:val="00A8008B"/>
    <w:rsid w:val="00A82377"/>
    <w:rsid w:val="00A87436"/>
    <w:rsid w:val="00A87668"/>
    <w:rsid w:val="00A905AA"/>
    <w:rsid w:val="00A94FC5"/>
    <w:rsid w:val="00A96918"/>
    <w:rsid w:val="00A96B7A"/>
    <w:rsid w:val="00AA1F3F"/>
    <w:rsid w:val="00AA2DC8"/>
    <w:rsid w:val="00AA2EC3"/>
    <w:rsid w:val="00AA5FE7"/>
    <w:rsid w:val="00AA62FD"/>
    <w:rsid w:val="00AB431C"/>
    <w:rsid w:val="00AC27F3"/>
    <w:rsid w:val="00AD27C0"/>
    <w:rsid w:val="00AE55B2"/>
    <w:rsid w:val="00AF2967"/>
    <w:rsid w:val="00AF61AE"/>
    <w:rsid w:val="00B14787"/>
    <w:rsid w:val="00B16700"/>
    <w:rsid w:val="00B17927"/>
    <w:rsid w:val="00B2071B"/>
    <w:rsid w:val="00B2267E"/>
    <w:rsid w:val="00B24E9A"/>
    <w:rsid w:val="00B27A39"/>
    <w:rsid w:val="00B31CF1"/>
    <w:rsid w:val="00B33788"/>
    <w:rsid w:val="00B349FF"/>
    <w:rsid w:val="00B352BC"/>
    <w:rsid w:val="00B45D25"/>
    <w:rsid w:val="00B504FF"/>
    <w:rsid w:val="00B51B85"/>
    <w:rsid w:val="00B52F99"/>
    <w:rsid w:val="00B54E44"/>
    <w:rsid w:val="00B56959"/>
    <w:rsid w:val="00B61715"/>
    <w:rsid w:val="00B70435"/>
    <w:rsid w:val="00B73F01"/>
    <w:rsid w:val="00B811CE"/>
    <w:rsid w:val="00B8198E"/>
    <w:rsid w:val="00B87C4F"/>
    <w:rsid w:val="00BA13BD"/>
    <w:rsid w:val="00BA4429"/>
    <w:rsid w:val="00BA6B66"/>
    <w:rsid w:val="00BA6E3C"/>
    <w:rsid w:val="00BB53CA"/>
    <w:rsid w:val="00BB5412"/>
    <w:rsid w:val="00BB5C4C"/>
    <w:rsid w:val="00BB7949"/>
    <w:rsid w:val="00BC060A"/>
    <w:rsid w:val="00BC21F0"/>
    <w:rsid w:val="00BC2E89"/>
    <w:rsid w:val="00BC3E19"/>
    <w:rsid w:val="00BC5EC5"/>
    <w:rsid w:val="00BC62F7"/>
    <w:rsid w:val="00BD2378"/>
    <w:rsid w:val="00BE0A34"/>
    <w:rsid w:val="00BE21D1"/>
    <w:rsid w:val="00BE4876"/>
    <w:rsid w:val="00BF0783"/>
    <w:rsid w:val="00BF5699"/>
    <w:rsid w:val="00BF5A3A"/>
    <w:rsid w:val="00C05EF8"/>
    <w:rsid w:val="00C06264"/>
    <w:rsid w:val="00C07544"/>
    <w:rsid w:val="00C1047A"/>
    <w:rsid w:val="00C10BF4"/>
    <w:rsid w:val="00C12B02"/>
    <w:rsid w:val="00C152EE"/>
    <w:rsid w:val="00C210B3"/>
    <w:rsid w:val="00C3322E"/>
    <w:rsid w:val="00C437B5"/>
    <w:rsid w:val="00C50CD8"/>
    <w:rsid w:val="00C53610"/>
    <w:rsid w:val="00C55D84"/>
    <w:rsid w:val="00C629B2"/>
    <w:rsid w:val="00C66BD8"/>
    <w:rsid w:val="00C70392"/>
    <w:rsid w:val="00C80E15"/>
    <w:rsid w:val="00C80ED6"/>
    <w:rsid w:val="00C828B2"/>
    <w:rsid w:val="00C8656E"/>
    <w:rsid w:val="00C866E9"/>
    <w:rsid w:val="00C97CA5"/>
    <w:rsid w:val="00CA1A30"/>
    <w:rsid w:val="00CA2838"/>
    <w:rsid w:val="00CB44EA"/>
    <w:rsid w:val="00CB4622"/>
    <w:rsid w:val="00CB6D79"/>
    <w:rsid w:val="00CC0327"/>
    <w:rsid w:val="00CC0AAC"/>
    <w:rsid w:val="00CC7BBE"/>
    <w:rsid w:val="00CD0093"/>
    <w:rsid w:val="00CD08CF"/>
    <w:rsid w:val="00CD0F8F"/>
    <w:rsid w:val="00CD1D6A"/>
    <w:rsid w:val="00CD1F96"/>
    <w:rsid w:val="00CD57F2"/>
    <w:rsid w:val="00CE0DFC"/>
    <w:rsid w:val="00CE34FD"/>
    <w:rsid w:val="00CE632C"/>
    <w:rsid w:val="00CF4622"/>
    <w:rsid w:val="00CF5C7C"/>
    <w:rsid w:val="00CF6260"/>
    <w:rsid w:val="00CF77B1"/>
    <w:rsid w:val="00D00117"/>
    <w:rsid w:val="00D03218"/>
    <w:rsid w:val="00D034B5"/>
    <w:rsid w:val="00D04290"/>
    <w:rsid w:val="00D07083"/>
    <w:rsid w:val="00D12CB2"/>
    <w:rsid w:val="00D12FAE"/>
    <w:rsid w:val="00D16AB1"/>
    <w:rsid w:val="00D23368"/>
    <w:rsid w:val="00D31349"/>
    <w:rsid w:val="00D317D5"/>
    <w:rsid w:val="00D32A30"/>
    <w:rsid w:val="00D34213"/>
    <w:rsid w:val="00D354B3"/>
    <w:rsid w:val="00D46E47"/>
    <w:rsid w:val="00D47175"/>
    <w:rsid w:val="00D5098C"/>
    <w:rsid w:val="00D52135"/>
    <w:rsid w:val="00D55F39"/>
    <w:rsid w:val="00D5623F"/>
    <w:rsid w:val="00D61E86"/>
    <w:rsid w:val="00D64E22"/>
    <w:rsid w:val="00D7038E"/>
    <w:rsid w:val="00D72E42"/>
    <w:rsid w:val="00D73A38"/>
    <w:rsid w:val="00D747FA"/>
    <w:rsid w:val="00D81F3A"/>
    <w:rsid w:val="00D90F74"/>
    <w:rsid w:val="00D93E86"/>
    <w:rsid w:val="00D97943"/>
    <w:rsid w:val="00DA0864"/>
    <w:rsid w:val="00DA60E1"/>
    <w:rsid w:val="00DA69F3"/>
    <w:rsid w:val="00DB06C8"/>
    <w:rsid w:val="00DB2CC1"/>
    <w:rsid w:val="00DB3D53"/>
    <w:rsid w:val="00DB44D6"/>
    <w:rsid w:val="00DB4F03"/>
    <w:rsid w:val="00DB514B"/>
    <w:rsid w:val="00DB6BDC"/>
    <w:rsid w:val="00DB7F29"/>
    <w:rsid w:val="00DC030B"/>
    <w:rsid w:val="00DC05CA"/>
    <w:rsid w:val="00DC2698"/>
    <w:rsid w:val="00DC36F6"/>
    <w:rsid w:val="00DC4C12"/>
    <w:rsid w:val="00DD2ABC"/>
    <w:rsid w:val="00DD3926"/>
    <w:rsid w:val="00DE3DCE"/>
    <w:rsid w:val="00DE5913"/>
    <w:rsid w:val="00DF292A"/>
    <w:rsid w:val="00DF2A3A"/>
    <w:rsid w:val="00DF3874"/>
    <w:rsid w:val="00DF6B77"/>
    <w:rsid w:val="00E030A2"/>
    <w:rsid w:val="00E201A0"/>
    <w:rsid w:val="00E249D5"/>
    <w:rsid w:val="00E25A08"/>
    <w:rsid w:val="00E26DB0"/>
    <w:rsid w:val="00E46C79"/>
    <w:rsid w:val="00E50768"/>
    <w:rsid w:val="00E57D86"/>
    <w:rsid w:val="00E70871"/>
    <w:rsid w:val="00E7199F"/>
    <w:rsid w:val="00E71D4D"/>
    <w:rsid w:val="00E737EA"/>
    <w:rsid w:val="00E95641"/>
    <w:rsid w:val="00E9595E"/>
    <w:rsid w:val="00EA0BB1"/>
    <w:rsid w:val="00EA104C"/>
    <w:rsid w:val="00EA2756"/>
    <w:rsid w:val="00EA315A"/>
    <w:rsid w:val="00EC54E3"/>
    <w:rsid w:val="00ED348A"/>
    <w:rsid w:val="00EE0309"/>
    <w:rsid w:val="00EE271C"/>
    <w:rsid w:val="00EE2810"/>
    <w:rsid w:val="00EE53F8"/>
    <w:rsid w:val="00EE5782"/>
    <w:rsid w:val="00EF000D"/>
    <w:rsid w:val="00EF4096"/>
    <w:rsid w:val="00F02142"/>
    <w:rsid w:val="00F025B2"/>
    <w:rsid w:val="00F104FF"/>
    <w:rsid w:val="00F108C9"/>
    <w:rsid w:val="00F316EF"/>
    <w:rsid w:val="00F33614"/>
    <w:rsid w:val="00F344DF"/>
    <w:rsid w:val="00F546ED"/>
    <w:rsid w:val="00F5483E"/>
    <w:rsid w:val="00F65137"/>
    <w:rsid w:val="00F72DC4"/>
    <w:rsid w:val="00F72E70"/>
    <w:rsid w:val="00F80ED9"/>
    <w:rsid w:val="00F82F61"/>
    <w:rsid w:val="00F846F6"/>
    <w:rsid w:val="00F94941"/>
    <w:rsid w:val="00F95F72"/>
    <w:rsid w:val="00F96532"/>
    <w:rsid w:val="00FA1FB1"/>
    <w:rsid w:val="00FA3D4A"/>
    <w:rsid w:val="00FA432A"/>
    <w:rsid w:val="00FA584E"/>
    <w:rsid w:val="00FA5E44"/>
    <w:rsid w:val="00FA668D"/>
    <w:rsid w:val="00FB0B7C"/>
    <w:rsid w:val="00FB12AF"/>
    <w:rsid w:val="00FB18E6"/>
    <w:rsid w:val="00FB2379"/>
    <w:rsid w:val="00FB38A1"/>
    <w:rsid w:val="00FB480C"/>
    <w:rsid w:val="00FB4BC0"/>
    <w:rsid w:val="00FB5912"/>
    <w:rsid w:val="00FB6B22"/>
    <w:rsid w:val="00FC3201"/>
    <w:rsid w:val="00FD048E"/>
    <w:rsid w:val="00FD3881"/>
    <w:rsid w:val="00FE3EF6"/>
    <w:rsid w:val="00FE46FD"/>
    <w:rsid w:val="00FF14AD"/>
    <w:rsid w:val="00FF1F7C"/>
    <w:rsid w:val="00FF439E"/>
    <w:rsid w:val="00FF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753556-6CB1-44A7-BEB0-64AE20EE4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5874"/>
    <w:pPr>
      <w:spacing w:line="256" w:lineRule="auto"/>
    </w:pPr>
  </w:style>
  <w:style w:type="paragraph" w:styleId="Heading1">
    <w:name w:val="heading 1"/>
    <w:basedOn w:val="Normal"/>
    <w:next w:val="Normal"/>
    <w:link w:val="Heading1Char"/>
    <w:uiPriority w:val="9"/>
    <w:qFormat/>
    <w:rsid w:val="00EE03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5">
    <w:name w:val="heading 5"/>
    <w:basedOn w:val="Normal"/>
    <w:link w:val="Heading5Char"/>
    <w:uiPriority w:val="9"/>
    <w:semiHidden/>
    <w:unhideWhenUsed/>
    <w:qFormat/>
    <w:rsid w:val="000B741F"/>
    <w:pPr>
      <w:spacing w:before="100" w:beforeAutospacing="1" w:after="100" w:afterAutospacing="1" w:line="240" w:lineRule="auto"/>
      <w:outlineLvl w:val="4"/>
    </w:pPr>
    <w:rPr>
      <w:rFonts w:ascii="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1"/>
    <w:basedOn w:val="Normal"/>
    <w:link w:val="ListParagraphChar"/>
    <w:uiPriority w:val="34"/>
    <w:qFormat/>
    <w:rsid w:val="00384326"/>
    <w:pPr>
      <w:spacing w:after="0" w:line="240" w:lineRule="auto"/>
      <w:ind w:left="720"/>
      <w:contextualSpacing/>
    </w:pPr>
    <w:rPr>
      <w:rFonts w:ascii="Times New Roman" w:hAnsi="Times New Roman" w:cs="Times New Roman"/>
      <w:sz w:val="24"/>
      <w:szCs w:val="24"/>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qFormat/>
    <w:locked/>
    <w:rsid w:val="00384326"/>
    <w:rPr>
      <w:rFonts w:ascii="Times New Roman" w:hAnsi="Times New Roman" w:cs="Times New Roman"/>
      <w:sz w:val="24"/>
      <w:szCs w:val="24"/>
    </w:rPr>
  </w:style>
  <w:style w:type="character" w:styleId="Hyperlink">
    <w:name w:val="Hyperlink"/>
    <w:basedOn w:val="DefaultParagraphFont"/>
    <w:uiPriority w:val="99"/>
    <w:semiHidden/>
    <w:unhideWhenUsed/>
    <w:rsid w:val="00CD0093"/>
    <w:rPr>
      <w:color w:val="0000FF"/>
      <w:u w:val="single"/>
    </w:rPr>
  </w:style>
  <w:style w:type="character" w:styleId="FollowedHyperlink">
    <w:name w:val="FollowedHyperlink"/>
    <w:basedOn w:val="DefaultParagraphFont"/>
    <w:uiPriority w:val="99"/>
    <w:semiHidden/>
    <w:unhideWhenUsed/>
    <w:rsid w:val="00CD0093"/>
    <w:rPr>
      <w:color w:val="800080"/>
      <w:u w:val="single"/>
    </w:rPr>
  </w:style>
  <w:style w:type="paragraph" w:styleId="BalloonText">
    <w:name w:val="Balloon Text"/>
    <w:basedOn w:val="Normal"/>
    <w:link w:val="BalloonTextChar"/>
    <w:uiPriority w:val="99"/>
    <w:semiHidden/>
    <w:unhideWhenUsed/>
    <w:rsid w:val="008666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61F"/>
    <w:rPr>
      <w:rFonts w:ascii="Segoe UI" w:hAnsi="Segoe UI" w:cs="Segoe UI"/>
      <w:sz w:val="18"/>
      <w:szCs w:val="18"/>
    </w:rPr>
  </w:style>
  <w:style w:type="paragraph" w:styleId="NormalWeb">
    <w:name w:val="Normal (Web)"/>
    <w:basedOn w:val="Normal"/>
    <w:uiPriority w:val="99"/>
    <w:semiHidden/>
    <w:unhideWhenUsed/>
    <w:rsid w:val="00D562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DefaultParagraphFont"/>
    <w:rsid w:val="00D5623F"/>
  </w:style>
  <w:style w:type="character" w:styleId="Emphasis">
    <w:name w:val="Emphasis"/>
    <w:basedOn w:val="DefaultParagraphFont"/>
    <w:uiPriority w:val="20"/>
    <w:qFormat/>
    <w:rsid w:val="00FA5E44"/>
    <w:rPr>
      <w:i/>
      <w:iCs/>
    </w:rPr>
  </w:style>
  <w:style w:type="character" w:customStyle="1" w:styleId="Heading5Char">
    <w:name w:val="Heading 5 Char"/>
    <w:basedOn w:val="DefaultParagraphFont"/>
    <w:link w:val="Heading5"/>
    <w:uiPriority w:val="9"/>
    <w:semiHidden/>
    <w:rsid w:val="000B741F"/>
    <w:rPr>
      <w:rFonts w:ascii="Times New Roman" w:hAnsi="Times New Roman" w:cs="Times New Roman"/>
      <w:b/>
      <w:bCs/>
      <w:sz w:val="20"/>
      <w:szCs w:val="20"/>
    </w:rPr>
  </w:style>
  <w:style w:type="character" w:styleId="Strong">
    <w:name w:val="Strong"/>
    <w:basedOn w:val="DefaultParagraphFont"/>
    <w:uiPriority w:val="22"/>
    <w:qFormat/>
    <w:rsid w:val="000B741F"/>
    <w:rPr>
      <w:b/>
      <w:bCs/>
    </w:rPr>
  </w:style>
  <w:style w:type="character" w:customStyle="1" w:styleId="Heading1Char">
    <w:name w:val="Heading 1 Char"/>
    <w:basedOn w:val="DefaultParagraphFont"/>
    <w:link w:val="Heading1"/>
    <w:uiPriority w:val="9"/>
    <w:rsid w:val="00EE0309"/>
    <w:rPr>
      <w:rFonts w:asciiTheme="majorHAnsi" w:eastAsiaTheme="majorEastAsia" w:hAnsiTheme="majorHAnsi" w:cstheme="majorBidi"/>
      <w:color w:val="2E74B5" w:themeColor="accent1" w:themeShade="BF"/>
      <w:sz w:val="32"/>
      <w:szCs w:val="32"/>
    </w:rPr>
  </w:style>
  <w:style w:type="character" w:customStyle="1" w:styleId="6qdm">
    <w:name w:val="_6qdm"/>
    <w:basedOn w:val="DefaultParagraphFont"/>
    <w:rsid w:val="00DB4F03"/>
  </w:style>
  <w:style w:type="paragraph" w:styleId="EndnoteText">
    <w:name w:val="endnote text"/>
    <w:basedOn w:val="Normal"/>
    <w:link w:val="EndnoteTextChar"/>
    <w:uiPriority w:val="99"/>
    <w:semiHidden/>
    <w:unhideWhenUsed/>
    <w:rsid w:val="005A6EE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A6EE1"/>
    <w:rPr>
      <w:sz w:val="20"/>
      <w:szCs w:val="20"/>
    </w:rPr>
  </w:style>
  <w:style w:type="character" w:styleId="EndnoteReference">
    <w:name w:val="endnote reference"/>
    <w:basedOn w:val="DefaultParagraphFont"/>
    <w:uiPriority w:val="99"/>
    <w:semiHidden/>
    <w:unhideWhenUsed/>
    <w:rsid w:val="005A6E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60993">
      <w:bodyDiv w:val="1"/>
      <w:marLeft w:val="0"/>
      <w:marRight w:val="0"/>
      <w:marTop w:val="0"/>
      <w:marBottom w:val="0"/>
      <w:divBdr>
        <w:top w:val="none" w:sz="0" w:space="0" w:color="auto"/>
        <w:left w:val="none" w:sz="0" w:space="0" w:color="auto"/>
        <w:bottom w:val="none" w:sz="0" w:space="0" w:color="auto"/>
        <w:right w:val="none" w:sz="0" w:space="0" w:color="auto"/>
      </w:divBdr>
    </w:div>
    <w:div w:id="54746547">
      <w:bodyDiv w:val="1"/>
      <w:marLeft w:val="0"/>
      <w:marRight w:val="0"/>
      <w:marTop w:val="0"/>
      <w:marBottom w:val="0"/>
      <w:divBdr>
        <w:top w:val="none" w:sz="0" w:space="0" w:color="auto"/>
        <w:left w:val="none" w:sz="0" w:space="0" w:color="auto"/>
        <w:bottom w:val="none" w:sz="0" w:space="0" w:color="auto"/>
        <w:right w:val="none" w:sz="0" w:space="0" w:color="auto"/>
      </w:divBdr>
    </w:div>
    <w:div w:id="140923740">
      <w:bodyDiv w:val="1"/>
      <w:marLeft w:val="0"/>
      <w:marRight w:val="0"/>
      <w:marTop w:val="0"/>
      <w:marBottom w:val="0"/>
      <w:divBdr>
        <w:top w:val="none" w:sz="0" w:space="0" w:color="auto"/>
        <w:left w:val="none" w:sz="0" w:space="0" w:color="auto"/>
        <w:bottom w:val="none" w:sz="0" w:space="0" w:color="auto"/>
        <w:right w:val="none" w:sz="0" w:space="0" w:color="auto"/>
      </w:divBdr>
    </w:div>
    <w:div w:id="188959929">
      <w:bodyDiv w:val="1"/>
      <w:marLeft w:val="0"/>
      <w:marRight w:val="0"/>
      <w:marTop w:val="0"/>
      <w:marBottom w:val="0"/>
      <w:divBdr>
        <w:top w:val="none" w:sz="0" w:space="0" w:color="auto"/>
        <w:left w:val="none" w:sz="0" w:space="0" w:color="auto"/>
        <w:bottom w:val="none" w:sz="0" w:space="0" w:color="auto"/>
        <w:right w:val="none" w:sz="0" w:space="0" w:color="auto"/>
      </w:divBdr>
    </w:div>
    <w:div w:id="199780159">
      <w:bodyDiv w:val="1"/>
      <w:marLeft w:val="0"/>
      <w:marRight w:val="0"/>
      <w:marTop w:val="0"/>
      <w:marBottom w:val="0"/>
      <w:divBdr>
        <w:top w:val="none" w:sz="0" w:space="0" w:color="auto"/>
        <w:left w:val="none" w:sz="0" w:space="0" w:color="auto"/>
        <w:bottom w:val="none" w:sz="0" w:space="0" w:color="auto"/>
        <w:right w:val="none" w:sz="0" w:space="0" w:color="auto"/>
      </w:divBdr>
    </w:div>
    <w:div w:id="250939527">
      <w:bodyDiv w:val="1"/>
      <w:marLeft w:val="0"/>
      <w:marRight w:val="0"/>
      <w:marTop w:val="0"/>
      <w:marBottom w:val="0"/>
      <w:divBdr>
        <w:top w:val="none" w:sz="0" w:space="0" w:color="auto"/>
        <w:left w:val="none" w:sz="0" w:space="0" w:color="auto"/>
        <w:bottom w:val="none" w:sz="0" w:space="0" w:color="auto"/>
        <w:right w:val="none" w:sz="0" w:space="0" w:color="auto"/>
      </w:divBdr>
    </w:div>
    <w:div w:id="274607218">
      <w:bodyDiv w:val="1"/>
      <w:marLeft w:val="0"/>
      <w:marRight w:val="0"/>
      <w:marTop w:val="0"/>
      <w:marBottom w:val="0"/>
      <w:divBdr>
        <w:top w:val="none" w:sz="0" w:space="0" w:color="auto"/>
        <w:left w:val="none" w:sz="0" w:space="0" w:color="auto"/>
        <w:bottom w:val="none" w:sz="0" w:space="0" w:color="auto"/>
        <w:right w:val="none" w:sz="0" w:space="0" w:color="auto"/>
      </w:divBdr>
    </w:div>
    <w:div w:id="289213071">
      <w:bodyDiv w:val="1"/>
      <w:marLeft w:val="0"/>
      <w:marRight w:val="0"/>
      <w:marTop w:val="0"/>
      <w:marBottom w:val="0"/>
      <w:divBdr>
        <w:top w:val="none" w:sz="0" w:space="0" w:color="auto"/>
        <w:left w:val="none" w:sz="0" w:space="0" w:color="auto"/>
        <w:bottom w:val="none" w:sz="0" w:space="0" w:color="auto"/>
        <w:right w:val="none" w:sz="0" w:space="0" w:color="auto"/>
      </w:divBdr>
    </w:div>
    <w:div w:id="386608828">
      <w:bodyDiv w:val="1"/>
      <w:marLeft w:val="0"/>
      <w:marRight w:val="0"/>
      <w:marTop w:val="0"/>
      <w:marBottom w:val="0"/>
      <w:divBdr>
        <w:top w:val="none" w:sz="0" w:space="0" w:color="auto"/>
        <w:left w:val="none" w:sz="0" w:space="0" w:color="auto"/>
        <w:bottom w:val="none" w:sz="0" w:space="0" w:color="auto"/>
        <w:right w:val="none" w:sz="0" w:space="0" w:color="auto"/>
      </w:divBdr>
    </w:div>
    <w:div w:id="395856908">
      <w:bodyDiv w:val="1"/>
      <w:marLeft w:val="0"/>
      <w:marRight w:val="0"/>
      <w:marTop w:val="0"/>
      <w:marBottom w:val="0"/>
      <w:divBdr>
        <w:top w:val="none" w:sz="0" w:space="0" w:color="auto"/>
        <w:left w:val="none" w:sz="0" w:space="0" w:color="auto"/>
        <w:bottom w:val="none" w:sz="0" w:space="0" w:color="auto"/>
        <w:right w:val="none" w:sz="0" w:space="0" w:color="auto"/>
      </w:divBdr>
    </w:div>
    <w:div w:id="452098275">
      <w:bodyDiv w:val="1"/>
      <w:marLeft w:val="0"/>
      <w:marRight w:val="0"/>
      <w:marTop w:val="0"/>
      <w:marBottom w:val="0"/>
      <w:divBdr>
        <w:top w:val="none" w:sz="0" w:space="0" w:color="auto"/>
        <w:left w:val="none" w:sz="0" w:space="0" w:color="auto"/>
        <w:bottom w:val="none" w:sz="0" w:space="0" w:color="auto"/>
        <w:right w:val="none" w:sz="0" w:space="0" w:color="auto"/>
      </w:divBdr>
    </w:div>
    <w:div w:id="457575481">
      <w:bodyDiv w:val="1"/>
      <w:marLeft w:val="0"/>
      <w:marRight w:val="0"/>
      <w:marTop w:val="0"/>
      <w:marBottom w:val="0"/>
      <w:divBdr>
        <w:top w:val="none" w:sz="0" w:space="0" w:color="auto"/>
        <w:left w:val="none" w:sz="0" w:space="0" w:color="auto"/>
        <w:bottom w:val="none" w:sz="0" w:space="0" w:color="auto"/>
        <w:right w:val="none" w:sz="0" w:space="0" w:color="auto"/>
      </w:divBdr>
    </w:div>
    <w:div w:id="464466701">
      <w:bodyDiv w:val="1"/>
      <w:marLeft w:val="0"/>
      <w:marRight w:val="0"/>
      <w:marTop w:val="0"/>
      <w:marBottom w:val="0"/>
      <w:divBdr>
        <w:top w:val="none" w:sz="0" w:space="0" w:color="auto"/>
        <w:left w:val="none" w:sz="0" w:space="0" w:color="auto"/>
        <w:bottom w:val="none" w:sz="0" w:space="0" w:color="auto"/>
        <w:right w:val="none" w:sz="0" w:space="0" w:color="auto"/>
      </w:divBdr>
    </w:div>
    <w:div w:id="468405537">
      <w:bodyDiv w:val="1"/>
      <w:marLeft w:val="0"/>
      <w:marRight w:val="0"/>
      <w:marTop w:val="0"/>
      <w:marBottom w:val="0"/>
      <w:divBdr>
        <w:top w:val="none" w:sz="0" w:space="0" w:color="auto"/>
        <w:left w:val="none" w:sz="0" w:space="0" w:color="auto"/>
        <w:bottom w:val="none" w:sz="0" w:space="0" w:color="auto"/>
        <w:right w:val="none" w:sz="0" w:space="0" w:color="auto"/>
      </w:divBdr>
    </w:div>
    <w:div w:id="528030854">
      <w:bodyDiv w:val="1"/>
      <w:marLeft w:val="0"/>
      <w:marRight w:val="0"/>
      <w:marTop w:val="0"/>
      <w:marBottom w:val="0"/>
      <w:divBdr>
        <w:top w:val="none" w:sz="0" w:space="0" w:color="auto"/>
        <w:left w:val="none" w:sz="0" w:space="0" w:color="auto"/>
        <w:bottom w:val="none" w:sz="0" w:space="0" w:color="auto"/>
        <w:right w:val="none" w:sz="0" w:space="0" w:color="auto"/>
      </w:divBdr>
    </w:div>
    <w:div w:id="540089473">
      <w:bodyDiv w:val="1"/>
      <w:marLeft w:val="0"/>
      <w:marRight w:val="0"/>
      <w:marTop w:val="0"/>
      <w:marBottom w:val="0"/>
      <w:divBdr>
        <w:top w:val="none" w:sz="0" w:space="0" w:color="auto"/>
        <w:left w:val="none" w:sz="0" w:space="0" w:color="auto"/>
        <w:bottom w:val="none" w:sz="0" w:space="0" w:color="auto"/>
        <w:right w:val="none" w:sz="0" w:space="0" w:color="auto"/>
      </w:divBdr>
    </w:div>
    <w:div w:id="557014091">
      <w:bodyDiv w:val="1"/>
      <w:marLeft w:val="0"/>
      <w:marRight w:val="0"/>
      <w:marTop w:val="0"/>
      <w:marBottom w:val="0"/>
      <w:divBdr>
        <w:top w:val="none" w:sz="0" w:space="0" w:color="auto"/>
        <w:left w:val="none" w:sz="0" w:space="0" w:color="auto"/>
        <w:bottom w:val="none" w:sz="0" w:space="0" w:color="auto"/>
        <w:right w:val="none" w:sz="0" w:space="0" w:color="auto"/>
      </w:divBdr>
    </w:div>
    <w:div w:id="665666683">
      <w:bodyDiv w:val="1"/>
      <w:marLeft w:val="0"/>
      <w:marRight w:val="0"/>
      <w:marTop w:val="0"/>
      <w:marBottom w:val="0"/>
      <w:divBdr>
        <w:top w:val="none" w:sz="0" w:space="0" w:color="auto"/>
        <w:left w:val="none" w:sz="0" w:space="0" w:color="auto"/>
        <w:bottom w:val="none" w:sz="0" w:space="0" w:color="auto"/>
        <w:right w:val="none" w:sz="0" w:space="0" w:color="auto"/>
      </w:divBdr>
    </w:div>
    <w:div w:id="689843048">
      <w:bodyDiv w:val="1"/>
      <w:marLeft w:val="0"/>
      <w:marRight w:val="0"/>
      <w:marTop w:val="0"/>
      <w:marBottom w:val="0"/>
      <w:divBdr>
        <w:top w:val="none" w:sz="0" w:space="0" w:color="auto"/>
        <w:left w:val="none" w:sz="0" w:space="0" w:color="auto"/>
        <w:bottom w:val="none" w:sz="0" w:space="0" w:color="auto"/>
        <w:right w:val="none" w:sz="0" w:space="0" w:color="auto"/>
      </w:divBdr>
    </w:div>
    <w:div w:id="710884401">
      <w:bodyDiv w:val="1"/>
      <w:marLeft w:val="0"/>
      <w:marRight w:val="0"/>
      <w:marTop w:val="0"/>
      <w:marBottom w:val="0"/>
      <w:divBdr>
        <w:top w:val="none" w:sz="0" w:space="0" w:color="auto"/>
        <w:left w:val="none" w:sz="0" w:space="0" w:color="auto"/>
        <w:bottom w:val="none" w:sz="0" w:space="0" w:color="auto"/>
        <w:right w:val="none" w:sz="0" w:space="0" w:color="auto"/>
      </w:divBdr>
    </w:div>
    <w:div w:id="715085146">
      <w:bodyDiv w:val="1"/>
      <w:marLeft w:val="0"/>
      <w:marRight w:val="0"/>
      <w:marTop w:val="0"/>
      <w:marBottom w:val="0"/>
      <w:divBdr>
        <w:top w:val="none" w:sz="0" w:space="0" w:color="auto"/>
        <w:left w:val="none" w:sz="0" w:space="0" w:color="auto"/>
        <w:bottom w:val="none" w:sz="0" w:space="0" w:color="auto"/>
        <w:right w:val="none" w:sz="0" w:space="0" w:color="auto"/>
      </w:divBdr>
    </w:div>
    <w:div w:id="721172940">
      <w:bodyDiv w:val="1"/>
      <w:marLeft w:val="0"/>
      <w:marRight w:val="0"/>
      <w:marTop w:val="0"/>
      <w:marBottom w:val="0"/>
      <w:divBdr>
        <w:top w:val="none" w:sz="0" w:space="0" w:color="auto"/>
        <w:left w:val="none" w:sz="0" w:space="0" w:color="auto"/>
        <w:bottom w:val="none" w:sz="0" w:space="0" w:color="auto"/>
        <w:right w:val="none" w:sz="0" w:space="0" w:color="auto"/>
      </w:divBdr>
    </w:div>
    <w:div w:id="739130842">
      <w:bodyDiv w:val="1"/>
      <w:marLeft w:val="0"/>
      <w:marRight w:val="0"/>
      <w:marTop w:val="0"/>
      <w:marBottom w:val="0"/>
      <w:divBdr>
        <w:top w:val="none" w:sz="0" w:space="0" w:color="auto"/>
        <w:left w:val="none" w:sz="0" w:space="0" w:color="auto"/>
        <w:bottom w:val="none" w:sz="0" w:space="0" w:color="auto"/>
        <w:right w:val="none" w:sz="0" w:space="0" w:color="auto"/>
      </w:divBdr>
    </w:div>
    <w:div w:id="745155326">
      <w:bodyDiv w:val="1"/>
      <w:marLeft w:val="0"/>
      <w:marRight w:val="0"/>
      <w:marTop w:val="0"/>
      <w:marBottom w:val="0"/>
      <w:divBdr>
        <w:top w:val="none" w:sz="0" w:space="0" w:color="auto"/>
        <w:left w:val="none" w:sz="0" w:space="0" w:color="auto"/>
        <w:bottom w:val="none" w:sz="0" w:space="0" w:color="auto"/>
        <w:right w:val="none" w:sz="0" w:space="0" w:color="auto"/>
      </w:divBdr>
    </w:div>
    <w:div w:id="769668464">
      <w:bodyDiv w:val="1"/>
      <w:marLeft w:val="0"/>
      <w:marRight w:val="0"/>
      <w:marTop w:val="0"/>
      <w:marBottom w:val="0"/>
      <w:divBdr>
        <w:top w:val="none" w:sz="0" w:space="0" w:color="auto"/>
        <w:left w:val="none" w:sz="0" w:space="0" w:color="auto"/>
        <w:bottom w:val="none" w:sz="0" w:space="0" w:color="auto"/>
        <w:right w:val="none" w:sz="0" w:space="0" w:color="auto"/>
      </w:divBdr>
    </w:div>
    <w:div w:id="820656381">
      <w:bodyDiv w:val="1"/>
      <w:marLeft w:val="0"/>
      <w:marRight w:val="0"/>
      <w:marTop w:val="0"/>
      <w:marBottom w:val="0"/>
      <w:divBdr>
        <w:top w:val="none" w:sz="0" w:space="0" w:color="auto"/>
        <w:left w:val="none" w:sz="0" w:space="0" w:color="auto"/>
        <w:bottom w:val="none" w:sz="0" w:space="0" w:color="auto"/>
        <w:right w:val="none" w:sz="0" w:space="0" w:color="auto"/>
      </w:divBdr>
    </w:div>
    <w:div w:id="863010086">
      <w:bodyDiv w:val="1"/>
      <w:marLeft w:val="0"/>
      <w:marRight w:val="0"/>
      <w:marTop w:val="0"/>
      <w:marBottom w:val="0"/>
      <w:divBdr>
        <w:top w:val="none" w:sz="0" w:space="0" w:color="auto"/>
        <w:left w:val="none" w:sz="0" w:space="0" w:color="auto"/>
        <w:bottom w:val="none" w:sz="0" w:space="0" w:color="auto"/>
        <w:right w:val="none" w:sz="0" w:space="0" w:color="auto"/>
      </w:divBdr>
    </w:div>
    <w:div w:id="868569835">
      <w:bodyDiv w:val="1"/>
      <w:marLeft w:val="0"/>
      <w:marRight w:val="0"/>
      <w:marTop w:val="0"/>
      <w:marBottom w:val="0"/>
      <w:divBdr>
        <w:top w:val="none" w:sz="0" w:space="0" w:color="auto"/>
        <w:left w:val="none" w:sz="0" w:space="0" w:color="auto"/>
        <w:bottom w:val="none" w:sz="0" w:space="0" w:color="auto"/>
        <w:right w:val="none" w:sz="0" w:space="0" w:color="auto"/>
      </w:divBdr>
      <w:divsChild>
        <w:div w:id="370031211">
          <w:marLeft w:val="0"/>
          <w:marRight w:val="0"/>
          <w:marTop w:val="0"/>
          <w:marBottom w:val="0"/>
          <w:divBdr>
            <w:top w:val="none" w:sz="0" w:space="0" w:color="auto"/>
            <w:left w:val="none" w:sz="0" w:space="0" w:color="auto"/>
            <w:bottom w:val="none" w:sz="0" w:space="0" w:color="auto"/>
            <w:right w:val="none" w:sz="0" w:space="0" w:color="auto"/>
          </w:divBdr>
          <w:divsChild>
            <w:div w:id="1323237930">
              <w:marLeft w:val="0"/>
              <w:marRight w:val="0"/>
              <w:marTop w:val="0"/>
              <w:marBottom w:val="0"/>
              <w:divBdr>
                <w:top w:val="none" w:sz="0" w:space="0" w:color="auto"/>
                <w:left w:val="none" w:sz="0" w:space="0" w:color="auto"/>
                <w:bottom w:val="none" w:sz="0" w:space="0" w:color="auto"/>
                <w:right w:val="none" w:sz="0" w:space="0" w:color="auto"/>
              </w:divBdr>
            </w:div>
          </w:divsChild>
        </w:div>
        <w:div w:id="662783095">
          <w:marLeft w:val="0"/>
          <w:marRight w:val="0"/>
          <w:marTop w:val="0"/>
          <w:marBottom w:val="0"/>
          <w:divBdr>
            <w:top w:val="none" w:sz="0" w:space="0" w:color="auto"/>
            <w:left w:val="none" w:sz="0" w:space="0" w:color="auto"/>
            <w:bottom w:val="none" w:sz="0" w:space="0" w:color="auto"/>
            <w:right w:val="none" w:sz="0" w:space="0" w:color="auto"/>
          </w:divBdr>
          <w:divsChild>
            <w:div w:id="1176110818">
              <w:marLeft w:val="0"/>
              <w:marRight w:val="0"/>
              <w:marTop w:val="0"/>
              <w:marBottom w:val="0"/>
              <w:divBdr>
                <w:top w:val="none" w:sz="0" w:space="0" w:color="auto"/>
                <w:left w:val="none" w:sz="0" w:space="0" w:color="auto"/>
                <w:bottom w:val="none" w:sz="0" w:space="0" w:color="auto"/>
                <w:right w:val="none" w:sz="0" w:space="0" w:color="auto"/>
              </w:divBdr>
              <w:divsChild>
                <w:div w:id="932981151">
                  <w:marLeft w:val="0"/>
                  <w:marRight w:val="0"/>
                  <w:marTop w:val="0"/>
                  <w:marBottom w:val="0"/>
                  <w:divBdr>
                    <w:top w:val="none" w:sz="0" w:space="0" w:color="auto"/>
                    <w:left w:val="none" w:sz="0" w:space="0" w:color="auto"/>
                    <w:bottom w:val="none" w:sz="0" w:space="0" w:color="auto"/>
                    <w:right w:val="none" w:sz="0" w:space="0" w:color="auto"/>
                  </w:divBdr>
                  <w:divsChild>
                    <w:div w:id="736785705">
                      <w:marLeft w:val="0"/>
                      <w:marRight w:val="0"/>
                      <w:marTop w:val="0"/>
                      <w:marBottom w:val="0"/>
                      <w:divBdr>
                        <w:top w:val="none" w:sz="0" w:space="0" w:color="auto"/>
                        <w:left w:val="none" w:sz="0" w:space="0" w:color="auto"/>
                        <w:bottom w:val="none" w:sz="0" w:space="0" w:color="auto"/>
                        <w:right w:val="none" w:sz="0" w:space="0" w:color="auto"/>
                      </w:divBdr>
                    </w:div>
                    <w:div w:id="2009207981">
                      <w:marLeft w:val="0"/>
                      <w:marRight w:val="0"/>
                      <w:marTop w:val="100"/>
                      <w:marBottom w:val="100"/>
                      <w:divBdr>
                        <w:top w:val="none" w:sz="0" w:space="0" w:color="auto"/>
                        <w:left w:val="none" w:sz="0" w:space="0" w:color="auto"/>
                        <w:bottom w:val="none" w:sz="0" w:space="0" w:color="auto"/>
                        <w:right w:val="none" w:sz="0" w:space="0" w:color="auto"/>
                      </w:divBdr>
                      <w:divsChild>
                        <w:div w:id="43995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9216889">
      <w:bodyDiv w:val="1"/>
      <w:marLeft w:val="0"/>
      <w:marRight w:val="0"/>
      <w:marTop w:val="0"/>
      <w:marBottom w:val="0"/>
      <w:divBdr>
        <w:top w:val="none" w:sz="0" w:space="0" w:color="auto"/>
        <w:left w:val="none" w:sz="0" w:space="0" w:color="auto"/>
        <w:bottom w:val="none" w:sz="0" w:space="0" w:color="auto"/>
        <w:right w:val="none" w:sz="0" w:space="0" w:color="auto"/>
      </w:divBdr>
    </w:div>
    <w:div w:id="1014384431">
      <w:bodyDiv w:val="1"/>
      <w:marLeft w:val="0"/>
      <w:marRight w:val="0"/>
      <w:marTop w:val="0"/>
      <w:marBottom w:val="0"/>
      <w:divBdr>
        <w:top w:val="none" w:sz="0" w:space="0" w:color="auto"/>
        <w:left w:val="none" w:sz="0" w:space="0" w:color="auto"/>
        <w:bottom w:val="none" w:sz="0" w:space="0" w:color="auto"/>
        <w:right w:val="none" w:sz="0" w:space="0" w:color="auto"/>
      </w:divBdr>
    </w:div>
    <w:div w:id="1085489643">
      <w:bodyDiv w:val="1"/>
      <w:marLeft w:val="0"/>
      <w:marRight w:val="0"/>
      <w:marTop w:val="0"/>
      <w:marBottom w:val="0"/>
      <w:divBdr>
        <w:top w:val="none" w:sz="0" w:space="0" w:color="auto"/>
        <w:left w:val="none" w:sz="0" w:space="0" w:color="auto"/>
        <w:bottom w:val="none" w:sz="0" w:space="0" w:color="auto"/>
        <w:right w:val="none" w:sz="0" w:space="0" w:color="auto"/>
      </w:divBdr>
    </w:div>
    <w:div w:id="1097141573">
      <w:bodyDiv w:val="1"/>
      <w:marLeft w:val="0"/>
      <w:marRight w:val="0"/>
      <w:marTop w:val="0"/>
      <w:marBottom w:val="0"/>
      <w:divBdr>
        <w:top w:val="none" w:sz="0" w:space="0" w:color="auto"/>
        <w:left w:val="none" w:sz="0" w:space="0" w:color="auto"/>
        <w:bottom w:val="none" w:sz="0" w:space="0" w:color="auto"/>
        <w:right w:val="none" w:sz="0" w:space="0" w:color="auto"/>
      </w:divBdr>
    </w:div>
    <w:div w:id="1201361450">
      <w:bodyDiv w:val="1"/>
      <w:marLeft w:val="0"/>
      <w:marRight w:val="0"/>
      <w:marTop w:val="0"/>
      <w:marBottom w:val="0"/>
      <w:divBdr>
        <w:top w:val="none" w:sz="0" w:space="0" w:color="auto"/>
        <w:left w:val="none" w:sz="0" w:space="0" w:color="auto"/>
        <w:bottom w:val="none" w:sz="0" w:space="0" w:color="auto"/>
        <w:right w:val="none" w:sz="0" w:space="0" w:color="auto"/>
      </w:divBdr>
    </w:div>
    <w:div w:id="1235628767">
      <w:bodyDiv w:val="1"/>
      <w:marLeft w:val="0"/>
      <w:marRight w:val="0"/>
      <w:marTop w:val="0"/>
      <w:marBottom w:val="0"/>
      <w:divBdr>
        <w:top w:val="none" w:sz="0" w:space="0" w:color="auto"/>
        <w:left w:val="none" w:sz="0" w:space="0" w:color="auto"/>
        <w:bottom w:val="none" w:sz="0" w:space="0" w:color="auto"/>
        <w:right w:val="none" w:sz="0" w:space="0" w:color="auto"/>
      </w:divBdr>
    </w:div>
    <w:div w:id="1263996476">
      <w:bodyDiv w:val="1"/>
      <w:marLeft w:val="0"/>
      <w:marRight w:val="0"/>
      <w:marTop w:val="0"/>
      <w:marBottom w:val="0"/>
      <w:divBdr>
        <w:top w:val="none" w:sz="0" w:space="0" w:color="auto"/>
        <w:left w:val="none" w:sz="0" w:space="0" w:color="auto"/>
        <w:bottom w:val="none" w:sz="0" w:space="0" w:color="auto"/>
        <w:right w:val="none" w:sz="0" w:space="0" w:color="auto"/>
      </w:divBdr>
    </w:div>
    <w:div w:id="1414816710">
      <w:bodyDiv w:val="1"/>
      <w:marLeft w:val="0"/>
      <w:marRight w:val="0"/>
      <w:marTop w:val="0"/>
      <w:marBottom w:val="0"/>
      <w:divBdr>
        <w:top w:val="none" w:sz="0" w:space="0" w:color="auto"/>
        <w:left w:val="none" w:sz="0" w:space="0" w:color="auto"/>
        <w:bottom w:val="none" w:sz="0" w:space="0" w:color="auto"/>
        <w:right w:val="none" w:sz="0" w:space="0" w:color="auto"/>
      </w:divBdr>
      <w:divsChild>
        <w:div w:id="1938251511">
          <w:marLeft w:val="0"/>
          <w:marRight w:val="0"/>
          <w:marTop w:val="0"/>
          <w:marBottom w:val="0"/>
          <w:divBdr>
            <w:top w:val="none" w:sz="0" w:space="0" w:color="auto"/>
            <w:left w:val="none" w:sz="0" w:space="0" w:color="auto"/>
            <w:bottom w:val="none" w:sz="0" w:space="0" w:color="auto"/>
            <w:right w:val="none" w:sz="0" w:space="0" w:color="auto"/>
          </w:divBdr>
        </w:div>
      </w:divsChild>
    </w:div>
    <w:div w:id="1476335260">
      <w:bodyDiv w:val="1"/>
      <w:marLeft w:val="0"/>
      <w:marRight w:val="0"/>
      <w:marTop w:val="0"/>
      <w:marBottom w:val="0"/>
      <w:divBdr>
        <w:top w:val="none" w:sz="0" w:space="0" w:color="auto"/>
        <w:left w:val="none" w:sz="0" w:space="0" w:color="auto"/>
        <w:bottom w:val="none" w:sz="0" w:space="0" w:color="auto"/>
        <w:right w:val="none" w:sz="0" w:space="0" w:color="auto"/>
      </w:divBdr>
    </w:div>
    <w:div w:id="1524393790">
      <w:bodyDiv w:val="1"/>
      <w:marLeft w:val="0"/>
      <w:marRight w:val="0"/>
      <w:marTop w:val="0"/>
      <w:marBottom w:val="0"/>
      <w:divBdr>
        <w:top w:val="none" w:sz="0" w:space="0" w:color="auto"/>
        <w:left w:val="none" w:sz="0" w:space="0" w:color="auto"/>
        <w:bottom w:val="none" w:sz="0" w:space="0" w:color="auto"/>
        <w:right w:val="none" w:sz="0" w:space="0" w:color="auto"/>
      </w:divBdr>
    </w:div>
    <w:div w:id="1529175937">
      <w:bodyDiv w:val="1"/>
      <w:marLeft w:val="0"/>
      <w:marRight w:val="0"/>
      <w:marTop w:val="0"/>
      <w:marBottom w:val="0"/>
      <w:divBdr>
        <w:top w:val="none" w:sz="0" w:space="0" w:color="auto"/>
        <w:left w:val="none" w:sz="0" w:space="0" w:color="auto"/>
        <w:bottom w:val="none" w:sz="0" w:space="0" w:color="auto"/>
        <w:right w:val="none" w:sz="0" w:space="0" w:color="auto"/>
      </w:divBdr>
    </w:div>
    <w:div w:id="1530290687">
      <w:bodyDiv w:val="1"/>
      <w:marLeft w:val="0"/>
      <w:marRight w:val="0"/>
      <w:marTop w:val="0"/>
      <w:marBottom w:val="0"/>
      <w:divBdr>
        <w:top w:val="none" w:sz="0" w:space="0" w:color="auto"/>
        <w:left w:val="none" w:sz="0" w:space="0" w:color="auto"/>
        <w:bottom w:val="none" w:sz="0" w:space="0" w:color="auto"/>
        <w:right w:val="none" w:sz="0" w:space="0" w:color="auto"/>
      </w:divBdr>
    </w:div>
    <w:div w:id="1575581492">
      <w:bodyDiv w:val="1"/>
      <w:marLeft w:val="0"/>
      <w:marRight w:val="0"/>
      <w:marTop w:val="0"/>
      <w:marBottom w:val="0"/>
      <w:divBdr>
        <w:top w:val="none" w:sz="0" w:space="0" w:color="auto"/>
        <w:left w:val="none" w:sz="0" w:space="0" w:color="auto"/>
        <w:bottom w:val="none" w:sz="0" w:space="0" w:color="auto"/>
        <w:right w:val="none" w:sz="0" w:space="0" w:color="auto"/>
      </w:divBdr>
    </w:div>
    <w:div w:id="1587767157">
      <w:bodyDiv w:val="1"/>
      <w:marLeft w:val="0"/>
      <w:marRight w:val="0"/>
      <w:marTop w:val="0"/>
      <w:marBottom w:val="0"/>
      <w:divBdr>
        <w:top w:val="none" w:sz="0" w:space="0" w:color="auto"/>
        <w:left w:val="none" w:sz="0" w:space="0" w:color="auto"/>
        <w:bottom w:val="none" w:sz="0" w:space="0" w:color="auto"/>
        <w:right w:val="none" w:sz="0" w:space="0" w:color="auto"/>
      </w:divBdr>
    </w:div>
    <w:div w:id="1848254907">
      <w:bodyDiv w:val="1"/>
      <w:marLeft w:val="0"/>
      <w:marRight w:val="0"/>
      <w:marTop w:val="0"/>
      <w:marBottom w:val="0"/>
      <w:divBdr>
        <w:top w:val="none" w:sz="0" w:space="0" w:color="auto"/>
        <w:left w:val="none" w:sz="0" w:space="0" w:color="auto"/>
        <w:bottom w:val="none" w:sz="0" w:space="0" w:color="auto"/>
        <w:right w:val="none" w:sz="0" w:space="0" w:color="auto"/>
      </w:divBdr>
    </w:div>
    <w:div w:id="1850218433">
      <w:bodyDiv w:val="1"/>
      <w:marLeft w:val="0"/>
      <w:marRight w:val="0"/>
      <w:marTop w:val="0"/>
      <w:marBottom w:val="0"/>
      <w:divBdr>
        <w:top w:val="none" w:sz="0" w:space="0" w:color="auto"/>
        <w:left w:val="none" w:sz="0" w:space="0" w:color="auto"/>
        <w:bottom w:val="none" w:sz="0" w:space="0" w:color="auto"/>
        <w:right w:val="none" w:sz="0" w:space="0" w:color="auto"/>
      </w:divBdr>
    </w:div>
    <w:div w:id="1867209896">
      <w:bodyDiv w:val="1"/>
      <w:marLeft w:val="0"/>
      <w:marRight w:val="0"/>
      <w:marTop w:val="0"/>
      <w:marBottom w:val="0"/>
      <w:divBdr>
        <w:top w:val="none" w:sz="0" w:space="0" w:color="auto"/>
        <w:left w:val="none" w:sz="0" w:space="0" w:color="auto"/>
        <w:bottom w:val="none" w:sz="0" w:space="0" w:color="auto"/>
        <w:right w:val="none" w:sz="0" w:space="0" w:color="auto"/>
      </w:divBdr>
    </w:div>
    <w:div w:id="1950624388">
      <w:bodyDiv w:val="1"/>
      <w:marLeft w:val="0"/>
      <w:marRight w:val="0"/>
      <w:marTop w:val="0"/>
      <w:marBottom w:val="0"/>
      <w:divBdr>
        <w:top w:val="none" w:sz="0" w:space="0" w:color="auto"/>
        <w:left w:val="none" w:sz="0" w:space="0" w:color="auto"/>
        <w:bottom w:val="none" w:sz="0" w:space="0" w:color="auto"/>
        <w:right w:val="none" w:sz="0" w:space="0" w:color="auto"/>
      </w:divBdr>
    </w:div>
    <w:div w:id="2054385587">
      <w:bodyDiv w:val="1"/>
      <w:marLeft w:val="0"/>
      <w:marRight w:val="0"/>
      <w:marTop w:val="0"/>
      <w:marBottom w:val="0"/>
      <w:divBdr>
        <w:top w:val="none" w:sz="0" w:space="0" w:color="auto"/>
        <w:left w:val="none" w:sz="0" w:space="0" w:color="auto"/>
        <w:bottom w:val="none" w:sz="0" w:space="0" w:color="auto"/>
        <w:right w:val="none" w:sz="0" w:space="0" w:color="auto"/>
      </w:divBdr>
    </w:div>
    <w:div w:id="211891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erkennung-in-deutschland.de/html/e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FC227-F681-49BE-BF04-7BF9AEF39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3995</TotalTime>
  <Pages>3</Pages>
  <Words>769</Words>
  <Characters>4387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Achiko Sudadze</dc:creator>
  <cp:keywords/>
  <dc:description/>
  <cp:lastModifiedBy>Achiko Sudadze</cp:lastModifiedBy>
  <cp:revision>349</cp:revision>
  <cp:lastPrinted>2019-06-14T09:48:00Z</cp:lastPrinted>
  <dcterms:created xsi:type="dcterms:W3CDTF">2018-03-19T16:00:00Z</dcterms:created>
  <dcterms:modified xsi:type="dcterms:W3CDTF">2019-08-09T15:32:00Z</dcterms:modified>
</cp:coreProperties>
</file>